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D5" w:rsidRPr="001324D2" w:rsidRDefault="00A443B7" w:rsidP="007B31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07D62" w:rsidRPr="001324D2">
        <w:rPr>
          <w:rFonts w:ascii="Times New Roman" w:hAnsi="Times New Roman" w:cs="Times New Roman"/>
          <w:b/>
          <w:sz w:val="24"/>
          <w:szCs w:val="24"/>
        </w:rPr>
        <w:t>Извещение о проведении конкурсного отбора</w:t>
      </w:r>
      <w:r w:rsidR="007B31D5" w:rsidRPr="001324D2">
        <w:rPr>
          <w:rFonts w:ascii="Times New Roman" w:hAnsi="Times New Roman" w:cs="Times New Roman"/>
          <w:b/>
          <w:sz w:val="24"/>
          <w:szCs w:val="24"/>
        </w:rPr>
        <w:t xml:space="preserve"> на предоставление субсидии </w:t>
      </w:r>
    </w:p>
    <w:p w:rsidR="007B31D5" w:rsidRPr="001324D2" w:rsidRDefault="007B31D5" w:rsidP="007B31D5">
      <w:pPr>
        <w:spacing w:after="0" w:line="240" w:lineRule="auto"/>
        <w:jc w:val="center"/>
        <w:rPr>
          <w:rFonts w:ascii="Times New Roman" w:hAnsi="Times New Roman" w:cs="Times New Roman"/>
          <w:b/>
          <w:sz w:val="24"/>
          <w:szCs w:val="24"/>
        </w:rPr>
      </w:pPr>
      <w:r w:rsidRPr="001324D2">
        <w:rPr>
          <w:rFonts w:ascii="Times New Roman" w:hAnsi="Times New Roman" w:cs="Times New Roman"/>
          <w:b/>
          <w:sz w:val="24"/>
          <w:szCs w:val="24"/>
        </w:rPr>
        <w:t>в рамках реализации мероприятия «Создание и развитие на территории города Обнинска распределённого детского технологического парка» муниципальной программы «Развитие системы образования города Обнинска»</w:t>
      </w:r>
      <w:r w:rsidR="00CE202D">
        <w:rPr>
          <w:rFonts w:ascii="Times New Roman" w:hAnsi="Times New Roman" w:cs="Times New Roman"/>
          <w:b/>
          <w:sz w:val="24"/>
          <w:szCs w:val="24"/>
        </w:rPr>
        <w:t>.</w:t>
      </w:r>
    </w:p>
    <w:p w:rsidR="007B31D5" w:rsidRPr="00CE202D" w:rsidRDefault="00CE202D" w:rsidP="00CE202D">
      <w:pPr>
        <w:jc w:val="center"/>
        <w:rPr>
          <w:rFonts w:ascii="Times New Roman" w:hAnsi="Times New Roman" w:cs="Times New Roman"/>
          <w:b/>
          <w:sz w:val="24"/>
          <w:szCs w:val="24"/>
        </w:rPr>
      </w:pPr>
      <w:r w:rsidRPr="00CE202D">
        <w:rPr>
          <w:rFonts w:ascii="Times New Roman" w:hAnsi="Times New Roman" w:cs="Times New Roman"/>
          <w:b/>
          <w:sz w:val="24"/>
          <w:szCs w:val="24"/>
        </w:rPr>
        <w:t xml:space="preserve">Конкурсный отбор проводится на основании </w:t>
      </w:r>
      <w:r w:rsidRPr="00CE202D">
        <w:rPr>
          <w:rFonts w:ascii="Times New Roman" w:eastAsia="Times New Roman" w:hAnsi="Times New Roman" w:cs="Times New Roman"/>
          <w:b/>
          <w:sz w:val="24"/>
          <w:szCs w:val="24"/>
          <w:lang w:eastAsia="ru-RU"/>
        </w:rPr>
        <w:t xml:space="preserve">постановлением Администрации </w:t>
      </w:r>
      <w:r w:rsidRPr="00CE202D">
        <w:rPr>
          <w:rFonts w:ascii="Times New Roman" w:eastAsia="Times New Roman" w:hAnsi="Times New Roman" w:cs="Times New Roman"/>
          <w:b/>
          <w:sz w:val="24"/>
          <w:szCs w:val="24"/>
          <w:lang w:eastAsia="ru-RU"/>
        </w:rPr>
        <w:t>города Обнинска от 25.03.2020 № 496-п</w:t>
      </w:r>
      <w:r>
        <w:rPr>
          <w:rFonts w:ascii="Times New Roman" w:eastAsia="Times New Roman" w:hAnsi="Times New Roman" w:cs="Times New Roman"/>
          <w:b/>
          <w:sz w:val="24"/>
          <w:szCs w:val="24"/>
          <w:lang w:eastAsia="ru-RU"/>
        </w:rPr>
        <w:t>.</w:t>
      </w:r>
    </w:p>
    <w:tbl>
      <w:tblPr>
        <w:tblStyle w:val="a3"/>
        <w:tblW w:w="10774" w:type="dxa"/>
        <w:tblInd w:w="-885" w:type="dxa"/>
        <w:tblLook w:val="04A0" w:firstRow="1" w:lastRow="0" w:firstColumn="1" w:lastColumn="0" w:noHBand="0" w:noVBand="1"/>
      </w:tblPr>
      <w:tblGrid>
        <w:gridCol w:w="576"/>
        <w:gridCol w:w="2260"/>
        <w:gridCol w:w="7938"/>
      </w:tblGrid>
      <w:tr w:rsidR="007B31D5" w:rsidRPr="001324D2" w:rsidTr="00EF2F20">
        <w:tc>
          <w:tcPr>
            <w:tcW w:w="576" w:type="dxa"/>
          </w:tcPr>
          <w:p w:rsidR="007B31D5" w:rsidRPr="001324D2" w:rsidRDefault="007B31D5" w:rsidP="005A5C2C">
            <w:pPr>
              <w:jc w:val="right"/>
              <w:rPr>
                <w:rFonts w:ascii="Times New Roman" w:hAnsi="Times New Roman" w:cs="Times New Roman"/>
                <w:sz w:val="24"/>
                <w:szCs w:val="24"/>
              </w:rPr>
            </w:pPr>
            <w:r w:rsidRPr="001324D2">
              <w:rPr>
                <w:rFonts w:ascii="Times New Roman" w:hAnsi="Times New Roman" w:cs="Times New Roman"/>
                <w:sz w:val="24"/>
                <w:szCs w:val="24"/>
              </w:rPr>
              <w:t>1.</w:t>
            </w:r>
          </w:p>
        </w:tc>
        <w:tc>
          <w:tcPr>
            <w:tcW w:w="2260" w:type="dxa"/>
          </w:tcPr>
          <w:p w:rsidR="007B31D5" w:rsidRPr="001324D2" w:rsidRDefault="00B02B8C">
            <w:pPr>
              <w:rPr>
                <w:rFonts w:ascii="Times New Roman" w:hAnsi="Times New Roman" w:cs="Times New Roman"/>
                <w:sz w:val="24"/>
                <w:szCs w:val="24"/>
              </w:rPr>
            </w:pPr>
            <w:r w:rsidRPr="001324D2">
              <w:rPr>
                <w:rFonts w:ascii="Times New Roman" w:hAnsi="Times New Roman" w:cs="Times New Roman"/>
                <w:sz w:val="24"/>
                <w:szCs w:val="24"/>
              </w:rPr>
              <w:t>Форма к</w:t>
            </w:r>
            <w:r w:rsidR="00107D62" w:rsidRPr="001324D2">
              <w:rPr>
                <w:rFonts w:ascii="Times New Roman" w:hAnsi="Times New Roman" w:cs="Times New Roman"/>
                <w:sz w:val="24"/>
                <w:szCs w:val="24"/>
              </w:rPr>
              <w:t>онкурсного отбора</w:t>
            </w:r>
          </w:p>
        </w:tc>
        <w:tc>
          <w:tcPr>
            <w:tcW w:w="7938" w:type="dxa"/>
          </w:tcPr>
          <w:p w:rsidR="00107D62" w:rsidRPr="001324D2" w:rsidRDefault="00107D62">
            <w:pPr>
              <w:rPr>
                <w:rFonts w:ascii="Times New Roman" w:hAnsi="Times New Roman" w:cs="Times New Roman"/>
                <w:sz w:val="24"/>
                <w:szCs w:val="24"/>
              </w:rPr>
            </w:pPr>
            <w:r w:rsidRPr="001324D2">
              <w:rPr>
                <w:rFonts w:ascii="Times New Roman" w:hAnsi="Times New Roman" w:cs="Times New Roman"/>
                <w:sz w:val="24"/>
                <w:szCs w:val="24"/>
              </w:rPr>
              <w:t>Открытый конкурсный отбор по составу участников</w:t>
            </w:r>
            <w:r w:rsidR="00F20074">
              <w:rPr>
                <w:rFonts w:ascii="Times New Roman" w:hAnsi="Times New Roman" w:cs="Times New Roman"/>
                <w:sz w:val="24"/>
                <w:szCs w:val="24"/>
              </w:rPr>
              <w:t xml:space="preserve"> </w:t>
            </w:r>
            <w:r w:rsidRPr="001324D2">
              <w:rPr>
                <w:rFonts w:ascii="Times New Roman" w:hAnsi="Times New Roman" w:cs="Times New Roman"/>
                <w:sz w:val="24"/>
                <w:szCs w:val="24"/>
              </w:rPr>
              <w:t>и по форме подачи заявки</w:t>
            </w:r>
            <w:r w:rsidR="00CE202D">
              <w:rPr>
                <w:rFonts w:ascii="Times New Roman" w:hAnsi="Times New Roman" w:cs="Times New Roman"/>
                <w:sz w:val="24"/>
                <w:szCs w:val="24"/>
              </w:rPr>
              <w:t xml:space="preserve"> </w:t>
            </w:r>
          </w:p>
        </w:tc>
      </w:tr>
      <w:tr w:rsidR="007B31D5" w:rsidRPr="00107D62" w:rsidTr="00EF2F20">
        <w:tc>
          <w:tcPr>
            <w:tcW w:w="576" w:type="dxa"/>
          </w:tcPr>
          <w:p w:rsidR="007B31D5" w:rsidRPr="001324D2" w:rsidRDefault="007B31D5" w:rsidP="005A5C2C">
            <w:pPr>
              <w:jc w:val="right"/>
              <w:rPr>
                <w:rFonts w:ascii="Times New Roman" w:hAnsi="Times New Roman" w:cs="Times New Roman"/>
                <w:sz w:val="24"/>
                <w:szCs w:val="24"/>
              </w:rPr>
            </w:pPr>
            <w:r w:rsidRPr="001324D2">
              <w:rPr>
                <w:rFonts w:ascii="Times New Roman" w:hAnsi="Times New Roman" w:cs="Times New Roman"/>
                <w:sz w:val="24"/>
                <w:szCs w:val="24"/>
              </w:rPr>
              <w:t>2.</w:t>
            </w:r>
          </w:p>
        </w:tc>
        <w:tc>
          <w:tcPr>
            <w:tcW w:w="2260" w:type="dxa"/>
          </w:tcPr>
          <w:p w:rsidR="007B31D5" w:rsidRPr="001324D2" w:rsidRDefault="00B02B8C">
            <w:pPr>
              <w:rPr>
                <w:rFonts w:ascii="Times New Roman" w:hAnsi="Times New Roman" w:cs="Times New Roman"/>
                <w:sz w:val="24"/>
                <w:szCs w:val="24"/>
              </w:rPr>
            </w:pPr>
            <w:r w:rsidRPr="001324D2">
              <w:rPr>
                <w:rFonts w:ascii="Times New Roman" w:hAnsi="Times New Roman" w:cs="Times New Roman"/>
                <w:sz w:val="24"/>
                <w:szCs w:val="24"/>
              </w:rPr>
              <w:t>Предмет К</w:t>
            </w:r>
            <w:r w:rsidR="00107D62" w:rsidRPr="001324D2">
              <w:rPr>
                <w:rFonts w:ascii="Times New Roman" w:hAnsi="Times New Roman" w:cs="Times New Roman"/>
                <w:sz w:val="24"/>
                <w:szCs w:val="24"/>
              </w:rPr>
              <w:t>онкурсного отбора</w:t>
            </w:r>
          </w:p>
        </w:tc>
        <w:tc>
          <w:tcPr>
            <w:tcW w:w="7938" w:type="dxa"/>
          </w:tcPr>
          <w:p w:rsidR="00F5601F" w:rsidRDefault="00CE202D" w:rsidP="00107D62">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Заключение договора о предоставлении субсидии </w:t>
            </w:r>
            <w:r w:rsidR="00E07F34">
              <w:rPr>
                <w:rFonts w:ascii="Times New Roman" w:hAnsi="Times New Roman" w:cs="Times New Roman"/>
                <w:sz w:val="24"/>
                <w:szCs w:val="24"/>
              </w:rPr>
              <w:t>на реализацию</w:t>
            </w:r>
            <w:r w:rsidR="00F5601F">
              <w:rPr>
                <w:rFonts w:ascii="Times New Roman" w:hAnsi="Times New Roman" w:cs="Times New Roman"/>
                <w:sz w:val="24"/>
                <w:szCs w:val="24"/>
              </w:rPr>
              <w:t xml:space="preserve"> мероприятия </w:t>
            </w:r>
            <w:r w:rsidR="00F5601F" w:rsidRPr="00F5601F">
              <w:rPr>
                <w:rFonts w:ascii="Times New Roman" w:hAnsi="Times New Roman" w:cs="Times New Roman"/>
                <w:sz w:val="24"/>
                <w:szCs w:val="24"/>
              </w:rPr>
              <w:t xml:space="preserve">«Создание и развитие на территории города Обнинска распределенного детского технологического парка с вовлеченностью в его работу всех учебных заведений, работающих на территории города, а также государственных научных центров, НИИ и технологических предприятий города» </w:t>
            </w:r>
            <w:r w:rsidR="00F5601F" w:rsidRPr="00350CAC">
              <w:rPr>
                <w:rFonts w:ascii="Times New Roman" w:hAnsi="Times New Roman" w:cs="Times New Roman"/>
                <w:sz w:val="24"/>
                <w:szCs w:val="24"/>
              </w:rPr>
              <w:t>(далее-РТП) муниципальной программы «Развитие систе</w:t>
            </w:r>
            <w:r w:rsidR="00E07F34" w:rsidRPr="00350CAC">
              <w:rPr>
                <w:rFonts w:ascii="Times New Roman" w:hAnsi="Times New Roman" w:cs="Times New Roman"/>
                <w:sz w:val="24"/>
                <w:szCs w:val="24"/>
              </w:rPr>
              <w:t>мы образования города</w:t>
            </w:r>
            <w:r w:rsidR="00E07F34">
              <w:rPr>
                <w:rFonts w:ascii="Times New Roman" w:hAnsi="Times New Roman" w:cs="Times New Roman"/>
                <w:sz w:val="24"/>
                <w:szCs w:val="24"/>
              </w:rPr>
              <w:t xml:space="preserve"> Обнинска», утвержденной постановлением Администрации города Обнинска от 24.10.2014 № 1995-п.</w:t>
            </w:r>
            <w:proofErr w:type="gramEnd"/>
          </w:p>
          <w:p w:rsidR="008E523D" w:rsidRPr="008E523D" w:rsidRDefault="008E523D" w:rsidP="008E523D">
            <w:pPr>
              <w:ind w:firstLine="709"/>
              <w:jc w:val="both"/>
              <w:rPr>
                <w:rFonts w:ascii="Times New Roman" w:hAnsi="Times New Roman" w:cs="Times New Roman"/>
                <w:sz w:val="24"/>
                <w:szCs w:val="24"/>
              </w:rPr>
            </w:pPr>
            <w:r w:rsidRPr="008E523D">
              <w:rPr>
                <w:rFonts w:ascii="Times New Roman" w:hAnsi="Times New Roman" w:cs="Times New Roman"/>
                <w:sz w:val="24"/>
                <w:szCs w:val="24"/>
              </w:rPr>
              <w:t>Результатом реализации субсидии по созданию и развитию РТП является осуществление Исполнителем следующих мероприятий:</w:t>
            </w:r>
          </w:p>
          <w:p w:rsidR="008E523D" w:rsidRPr="008E523D" w:rsidRDefault="008E523D" w:rsidP="008E523D">
            <w:pPr>
              <w:ind w:firstLine="567"/>
              <w:jc w:val="both"/>
              <w:rPr>
                <w:rFonts w:ascii="Times New Roman" w:hAnsi="Times New Roman" w:cs="Times New Roman"/>
                <w:sz w:val="24"/>
                <w:szCs w:val="24"/>
              </w:rPr>
            </w:pPr>
            <w:r w:rsidRPr="008E523D">
              <w:rPr>
                <w:rFonts w:ascii="Times New Roman" w:hAnsi="Times New Roman" w:cs="Times New Roman"/>
                <w:sz w:val="24"/>
                <w:szCs w:val="24"/>
                <w:lang w:val="en-US"/>
              </w:rPr>
              <w:t>I</w:t>
            </w:r>
            <w:r w:rsidRPr="008E523D">
              <w:rPr>
                <w:rFonts w:ascii="Times New Roman" w:hAnsi="Times New Roman" w:cs="Times New Roman"/>
                <w:sz w:val="24"/>
                <w:szCs w:val="24"/>
              </w:rPr>
              <w:t>. Мероприятия, которые необходимо реализовать Исполнителю для создания и развития РТП за счет выделенной субсидии:</w:t>
            </w:r>
          </w:p>
          <w:p w:rsidR="008E523D" w:rsidRPr="008E523D" w:rsidRDefault="008E523D" w:rsidP="008E523D">
            <w:pPr>
              <w:ind w:firstLine="567"/>
              <w:jc w:val="both"/>
              <w:rPr>
                <w:rFonts w:ascii="Times New Roman" w:hAnsi="Times New Roman" w:cs="Times New Roman"/>
                <w:sz w:val="24"/>
                <w:szCs w:val="24"/>
              </w:rPr>
            </w:pPr>
            <w:r w:rsidRPr="008E523D">
              <w:rPr>
                <w:rFonts w:ascii="Times New Roman" w:hAnsi="Times New Roman" w:cs="Times New Roman"/>
                <w:sz w:val="24"/>
                <w:szCs w:val="24"/>
              </w:rPr>
              <w:t xml:space="preserve">1 этап (в течение месяца, после проведения конкурсного отбора): </w:t>
            </w:r>
          </w:p>
          <w:p w:rsidR="008E523D" w:rsidRPr="008E523D" w:rsidRDefault="008E523D" w:rsidP="008E523D">
            <w:pPr>
              <w:ind w:firstLine="709"/>
              <w:jc w:val="both"/>
              <w:rPr>
                <w:rFonts w:ascii="Times New Roman" w:hAnsi="Times New Roman" w:cs="Times New Roman"/>
                <w:sz w:val="24"/>
                <w:szCs w:val="24"/>
              </w:rPr>
            </w:pPr>
            <w:r w:rsidRPr="008E523D">
              <w:rPr>
                <w:rFonts w:ascii="Times New Roman" w:hAnsi="Times New Roman" w:cs="Times New Roman"/>
                <w:sz w:val="24"/>
                <w:szCs w:val="24"/>
              </w:rPr>
              <w:t>– провести обследование выделенных под создание модулей РТП помещений/зданий школ города совместно с  уполномоченными сотрудниками Администрации города с целью определения объема текущего ремонта, профиля образовательной программы.</w:t>
            </w:r>
          </w:p>
          <w:p w:rsidR="008E523D" w:rsidRPr="008E523D" w:rsidRDefault="008E523D" w:rsidP="008E523D">
            <w:pPr>
              <w:ind w:firstLine="709"/>
              <w:jc w:val="both"/>
              <w:rPr>
                <w:rFonts w:ascii="Times New Roman" w:hAnsi="Times New Roman" w:cs="Times New Roman"/>
                <w:sz w:val="24"/>
                <w:szCs w:val="24"/>
              </w:rPr>
            </w:pPr>
            <w:r w:rsidRPr="008E523D">
              <w:rPr>
                <w:rFonts w:ascii="Times New Roman" w:hAnsi="Times New Roman" w:cs="Times New Roman"/>
                <w:sz w:val="24"/>
                <w:szCs w:val="24"/>
              </w:rPr>
              <w:t>–  согласовать с Управлением общего образования и директорами школ: перечень ремонтных работ, перечень закупаемого оборудования, планируемые мероприятия по переподготовки или повышению квалификации учителей муниципальных общеобразовательных организаций города по предмету «Технология» и преподавателей Исполнителя;</w:t>
            </w:r>
          </w:p>
          <w:p w:rsidR="008E523D" w:rsidRPr="008E523D" w:rsidRDefault="008E523D" w:rsidP="008E523D">
            <w:pPr>
              <w:ind w:firstLine="709"/>
              <w:jc w:val="both"/>
              <w:rPr>
                <w:rFonts w:ascii="Times New Roman" w:hAnsi="Times New Roman" w:cs="Times New Roman"/>
                <w:sz w:val="24"/>
                <w:szCs w:val="24"/>
              </w:rPr>
            </w:pPr>
            <w:r w:rsidRPr="008E523D">
              <w:rPr>
                <w:rFonts w:ascii="Times New Roman" w:hAnsi="Times New Roman" w:cs="Times New Roman"/>
                <w:sz w:val="24"/>
                <w:szCs w:val="24"/>
              </w:rPr>
              <w:t>– разработать и согласовать с Администрацией города Календарный план работ по следующим направлениям: косметический ремонт, закупка оборудования и расходных материалов, планируемые мероприятия по переподготовки или повышению квалификации учителей муниципальных общеобразовательных организаций города по предмету «технология» и преподавателей Исполнителя, проведению рекламно-информационных мероприятий, создание информационной системы управления РТП.</w:t>
            </w:r>
          </w:p>
          <w:p w:rsidR="008E523D" w:rsidRPr="008E523D" w:rsidRDefault="008E523D" w:rsidP="008E523D">
            <w:pPr>
              <w:ind w:firstLine="709"/>
              <w:jc w:val="both"/>
              <w:rPr>
                <w:rFonts w:ascii="Times New Roman" w:hAnsi="Times New Roman" w:cs="Times New Roman"/>
                <w:sz w:val="24"/>
                <w:szCs w:val="24"/>
              </w:rPr>
            </w:pPr>
            <w:r w:rsidRPr="008E523D">
              <w:rPr>
                <w:rFonts w:ascii="Times New Roman" w:hAnsi="Times New Roman" w:cs="Times New Roman"/>
                <w:sz w:val="24"/>
                <w:szCs w:val="24"/>
              </w:rPr>
              <w:t>2 этап:</w:t>
            </w:r>
          </w:p>
          <w:p w:rsidR="008E523D" w:rsidRPr="008E523D" w:rsidRDefault="008E523D" w:rsidP="008E523D">
            <w:pPr>
              <w:ind w:firstLine="709"/>
              <w:jc w:val="both"/>
              <w:rPr>
                <w:rFonts w:ascii="Times New Roman" w:hAnsi="Times New Roman" w:cs="Times New Roman"/>
                <w:sz w:val="24"/>
                <w:szCs w:val="24"/>
              </w:rPr>
            </w:pPr>
            <w:r w:rsidRPr="008E523D">
              <w:rPr>
                <w:rFonts w:ascii="Times New Roman" w:hAnsi="Times New Roman" w:cs="Times New Roman"/>
                <w:sz w:val="24"/>
                <w:szCs w:val="24"/>
              </w:rPr>
              <w:t>– заключить со школами города договоры о совместной деятельности для целей реализации Мероприятия сроком на 5 лет с возможностью дальнейшей пролонгации;</w:t>
            </w:r>
          </w:p>
          <w:p w:rsidR="008E523D" w:rsidRPr="008E523D" w:rsidRDefault="008E523D" w:rsidP="008E523D">
            <w:pPr>
              <w:ind w:firstLine="709"/>
              <w:jc w:val="both"/>
              <w:rPr>
                <w:rFonts w:ascii="Times New Roman" w:hAnsi="Times New Roman" w:cs="Times New Roman"/>
                <w:sz w:val="24"/>
                <w:szCs w:val="24"/>
              </w:rPr>
            </w:pPr>
            <w:r w:rsidRPr="008E523D">
              <w:rPr>
                <w:rFonts w:ascii="Times New Roman" w:hAnsi="Times New Roman" w:cs="Times New Roman"/>
                <w:sz w:val="24"/>
                <w:szCs w:val="24"/>
              </w:rPr>
              <w:t>– провести ремонтные работы в модулях РТП;</w:t>
            </w:r>
          </w:p>
          <w:p w:rsidR="008E523D" w:rsidRPr="008E523D" w:rsidRDefault="008E523D" w:rsidP="008E523D">
            <w:pPr>
              <w:ind w:firstLine="709"/>
              <w:jc w:val="both"/>
              <w:rPr>
                <w:rFonts w:ascii="Times New Roman" w:hAnsi="Times New Roman" w:cs="Times New Roman"/>
                <w:sz w:val="24"/>
                <w:szCs w:val="24"/>
              </w:rPr>
            </w:pPr>
            <w:r w:rsidRPr="008E523D">
              <w:rPr>
                <w:rFonts w:ascii="Times New Roman" w:hAnsi="Times New Roman" w:cs="Times New Roman"/>
                <w:sz w:val="24"/>
                <w:szCs w:val="24"/>
              </w:rPr>
              <w:t xml:space="preserve">– закупить оборудование для оснащения модулей РТП; </w:t>
            </w:r>
          </w:p>
          <w:p w:rsidR="008E523D" w:rsidRPr="008E523D" w:rsidRDefault="008E523D" w:rsidP="008E523D">
            <w:pPr>
              <w:ind w:firstLine="709"/>
              <w:jc w:val="both"/>
              <w:rPr>
                <w:rFonts w:ascii="Times New Roman" w:hAnsi="Times New Roman" w:cs="Times New Roman"/>
                <w:sz w:val="24"/>
                <w:szCs w:val="24"/>
              </w:rPr>
            </w:pPr>
            <w:r w:rsidRPr="008E523D">
              <w:rPr>
                <w:rFonts w:ascii="Times New Roman" w:hAnsi="Times New Roman" w:cs="Times New Roman"/>
                <w:sz w:val="24"/>
                <w:szCs w:val="24"/>
              </w:rPr>
              <w:t>– закупить расходные материалы;</w:t>
            </w:r>
          </w:p>
          <w:p w:rsidR="008E523D" w:rsidRPr="008E523D" w:rsidRDefault="008E523D" w:rsidP="008E523D">
            <w:pPr>
              <w:ind w:firstLine="709"/>
              <w:jc w:val="both"/>
              <w:rPr>
                <w:rFonts w:ascii="Times New Roman" w:hAnsi="Times New Roman" w:cs="Times New Roman"/>
                <w:sz w:val="24"/>
                <w:szCs w:val="24"/>
              </w:rPr>
            </w:pPr>
            <w:r w:rsidRPr="008E523D">
              <w:rPr>
                <w:rFonts w:ascii="Times New Roman" w:hAnsi="Times New Roman" w:cs="Times New Roman"/>
                <w:sz w:val="24"/>
                <w:szCs w:val="24"/>
              </w:rPr>
              <w:t>– реализовать мероприятия по переподготовки или повышению квалификации учителей муниципальных общеобразовательных организаций города по предмету «Технология» и преподавателей Исполнителя;</w:t>
            </w:r>
          </w:p>
          <w:p w:rsidR="008E523D" w:rsidRPr="008E523D" w:rsidRDefault="008E523D" w:rsidP="008E523D">
            <w:pPr>
              <w:ind w:firstLine="709"/>
              <w:jc w:val="both"/>
              <w:rPr>
                <w:rFonts w:ascii="Times New Roman" w:hAnsi="Times New Roman" w:cs="Times New Roman"/>
                <w:sz w:val="24"/>
                <w:szCs w:val="24"/>
              </w:rPr>
            </w:pPr>
            <w:r w:rsidRPr="008E523D">
              <w:rPr>
                <w:rFonts w:ascii="Times New Roman" w:hAnsi="Times New Roman" w:cs="Times New Roman"/>
                <w:sz w:val="24"/>
                <w:szCs w:val="24"/>
              </w:rPr>
              <w:t>– провести рекламно-информационные мероприятия;</w:t>
            </w:r>
          </w:p>
          <w:p w:rsidR="008E523D" w:rsidRPr="008E523D" w:rsidRDefault="008E523D" w:rsidP="008E523D">
            <w:pPr>
              <w:ind w:firstLine="709"/>
              <w:jc w:val="both"/>
              <w:rPr>
                <w:rFonts w:ascii="Times New Roman" w:hAnsi="Times New Roman" w:cs="Times New Roman"/>
                <w:sz w:val="24"/>
                <w:szCs w:val="24"/>
              </w:rPr>
            </w:pPr>
            <w:r w:rsidRPr="008E523D">
              <w:rPr>
                <w:rFonts w:ascii="Times New Roman" w:hAnsi="Times New Roman" w:cs="Times New Roman"/>
                <w:sz w:val="24"/>
                <w:szCs w:val="24"/>
              </w:rPr>
              <w:t>– создать информационную систему управления РТП.</w:t>
            </w:r>
          </w:p>
          <w:p w:rsidR="008E523D" w:rsidRPr="008E523D" w:rsidRDefault="008E523D" w:rsidP="008E523D">
            <w:pPr>
              <w:ind w:firstLine="709"/>
              <w:jc w:val="both"/>
              <w:rPr>
                <w:rFonts w:ascii="Times New Roman" w:hAnsi="Times New Roman" w:cs="Times New Roman"/>
                <w:sz w:val="24"/>
                <w:szCs w:val="24"/>
              </w:rPr>
            </w:pPr>
            <w:r w:rsidRPr="008E523D">
              <w:rPr>
                <w:rFonts w:ascii="Times New Roman" w:hAnsi="Times New Roman" w:cs="Times New Roman"/>
                <w:sz w:val="24"/>
                <w:szCs w:val="24"/>
                <w:lang w:val="en-US"/>
              </w:rPr>
              <w:t>II</w:t>
            </w:r>
            <w:r w:rsidRPr="008E523D">
              <w:rPr>
                <w:rFonts w:ascii="Times New Roman" w:hAnsi="Times New Roman" w:cs="Times New Roman"/>
                <w:sz w:val="24"/>
                <w:szCs w:val="24"/>
              </w:rPr>
              <w:t xml:space="preserve">. Мероприятия по развитию РТП. </w:t>
            </w:r>
          </w:p>
          <w:p w:rsidR="007E4E69" w:rsidRPr="008E523D" w:rsidRDefault="008E523D" w:rsidP="008E523D">
            <w:pPr>
              <w:ind w:firstLine="709"/>
              <w:jc w:val="both"/>
              <w:rPr>
                <w:rFonts w:ascii="Times New Roman" w:hAnsi="Times New Roman" w:cs="Times New Roman"/>
                <w:sz w:val="24"/>
                <w:szCs w:val="24"/>
              </w:rPr>
            </w:pPr>
            <w:r w:rsidRPr="008E523D">
              <w:rPr>
                <w:rFonts w:ascii="Times New Roman" w:hAnsi="Times New Roman" w:cs="Times New Roman"/>
                <w:sz w:val="24"/>
                <w:szCs w:val="24"/>
              </w:rPr>
              <w:t xml:space="preserve">Исполнитель в течение 5 лет обеспечивает деятельность РТП: проводит сервисное обслуживание оборудования, создает не менее 50 </w:t>
            </w:r>
            <w:r w:rsidRPr="008E523D">
              <w:rPr>
                <w:rFonts w:ascii="Times New Roman" w:hAnsi="Times New Roman" w:cs="Times New Roman"/>
                <w:sz w:val="24"/>
                <w:szCs w:val="24"/>
              </w:rPr>
              <w:lastRenderedPageBreak/>
              <w:t>рабочих мест и привлекает более 10 000 школьников, студентов и наставников к обучению и участию в</w:t>
            </w:r>
            <w:r>
              <w:rPr>
                <w:rFonts w:ascii="Times New Roman" w:hAnsi="Times New Roman" w:cs="Times New Roman"/>
                <w:sz w:val="24"/>
                <w:szCs w:val="24"/>
              </w:rPr>
              <w:t xml:space="preserve"> мероприятиях, проводимых в РТП.</w:t>
            </w:r>
          </w:p>
        </w:tc>
      </w:tr>
      <w:tr w:rsidR="007B31D5" w:rsidRPr="00107D62" w:rsidTr="00EF2F20">
        <w:tc>
          <w:tcPr>
            <w:tcW w:w="576" w:type="dxa"/>
          </w:tcPr>
          <w:p w:rsidR="007B31D5" w:rsidRPr="00107D62" w:rsidRDefault="007B31D5" w:rsidP="005A5C2C">
            <w:pPr>
              <w:jc w:val="right"/>
              <w:rPr>
                <w:rFonts w:ascii="Times New Roman" w:hAnsi="Times New Roman" w:cs="Times New Roman"/>
                <w:sz w:val="24"/>
                <w:szCs w:val="24"/>
              </w:rPr>
            </w:pPr>
            <w:r w:rsidRPr="00107D62">
              <w:rPr>
                <w:rFonts w:ascii="Times New Roman" w:hAnsi="Times New Roman" w:cs="Times New Roman"/>
                <w:sz w:val="24"/>
                <w:szCs w:val="24"/>
              </w:rPr>
              <w:lastRenderedPageBreak/>
              <w:t>3.</w:t>
            </w:r>
          </w:p>
        </w:tc>
        <w:tc>
          <w:tcPr>
            <w:tcW w:w="2260" w:type="dxa"/>
          </w:tcPr>
          <w:p w:rsidR="007B31D5" w:rsidRPr="00107D62" w:rsidRDefault="00B02B8C">
            <w:pPr>
              <w:rPr>
                <w:rFonts w:ascii="Times New Roman" w:hAnsi="Times New Roman" w:cs="Times New Roman"/>
                <w:sz w:val="24"/>
                <w:szCs w:val="24"/>
              </w:rPr>
            </w:pPr>
            <w:r>
              <w:rPr>
                <w:rFonts w:ascii="Times New Roman" w:hAnsi="Times New Roman" w:cs="Times New Roman"/>
                <w:sz w:val="24"/>
                <w:szCs w:val="24"/>
              </w:rPr>
              <w:t>Дата, время, место проведения К</w:t>
            </w:r>
            <w:r w:rsidR="00107D62">
              <w:rPr>
                <w:rFonts w:ascii="Times New Roman" w:hAnsi="Times New Roman" w:cs="Times New Roman"/>
                <w:sz w:val="24"/>
                <w:szCs w:val="24"/>
              </w:rPr>
              <w:t>онкурсного отбора</w:t>
            </w:r>
          </w:p>
        </w:tc>
        <w:tc>
          <w:tcPr>
            <w:tcW w:w="7938" w:type="dxa"/>
          </w:tcPr>
          <w:p w:rsidR="007B31D5" w:rsidRDefault="002B55E5">
            <w:pPr>
              <w:rPr>
                <w:rFonts w:ascii="Times New Roman" w:hAnsi="Times New Roman" w:cs="Times New Roman"/>
                <w:sz w:val="24"/>
                <w:szCs w:val="24"/>
              </w:rPr>
            </w:pPr>
            <w:r>
              <w:rPr>
                <w:rFonts w:ascii="Times New Roman" w:hAnsi="Times New Roman" w:cs="Times New Roman"/>
                <w:sz w:val="24"/>
                <w:szCs w:val="24"/>
              </w:rPr>
              <w:t>27.04</w:t>
            </w:r>
            <w:r w:rsidR="00107D62">
              <w:rPr>
                <w:rFonts w:ascii="Times New Roman" w:hAnsi="Times New Roman" w:cs="Times New Roman"/>
                <w:sz w:val="24"/>
                <w:szCs w:val="24"/>
              </w:rPr>
              <w:t>.2020 г.</w:t>
            </w:r>
          </w:p>
          <w:p w:rsidR="00107D62" w:rsidRDefault="00107D62">
            <w:pPr>
              <w:rPr>
                <w:rFonts w:ascii="Times New Roman" w:hAnsi="Times New Roman" w:cs="Times New Roman"/>
                <w:sz w:val="24"/>
                <w:szCs w:val="24"/>
              </w:rPr>
            </w:pPr>
            <w:r w:rsidRPr="00E855EA">
              <w:rPr>
                <w:rFonts w:ascii="Times New Roman" w:hAnsi="Times New Roman" w:cs="Times New Roman"/>
                <w:sz w:val="24"/>
                <w:szCs w:val="24"/>
              </w:rPr>
              <w:t xml:space="preserve">с </w:t>
            </w:r>
            <w:r w:rsidR="00AC5D51">
              <w:rPr>
                <w:rFonts w:ascii="Times New Roman" w:hAnsi="Times New Roman" w:cs="Times New Roman"/>
                <w:sz w:val="24"/>
                <w:szCs w:val="24"/>
              </w:rPr>
              <w:t>11</w:t>
            </w:r>
            <w:r w:rsidRPr="00E855EA">
              <w:rPr>
                <w:rFonts w:ascii="Times New Roman" w:hAnsi="Times New Roman" w:cs="Times New Roman"/>
                <w:sz w:val="24"/>
                <w:szCs w:val="24"/>
              </w:rPr>
              <w:t xml:space="preserve"> ч. 00 мин. до 13 ч.</w:t>
            </w:r>
            <w:r w:rsidR="005F166D" w:rsidRPr="00E855EA">
              <w:rPr>
                <w:rFonts w:ascii="Times New Roman" w:hAnsi="Times New Roman" w:cs="Times New Roman"/>
                <w:sz w:val="24"/>
                <w:szCs w:val="24"/>
              </w:rPr>
              <w:t xml:space="preserve"> </w:t>
            </w:r>
            <w:r w:rsidRPr="00E855EA">
              <w:rPr>
                <w:rFonts w:ascii="Times New Roman" w:hAnsi="Times New Roman" w:cs="Times New Roman"/>
                <w:sz w:val="24"/>
                <w:szCs w:val="24"/>
              </w:rPr>
              <w:t>00</w:t>
            </w:r>
            <w:r>
              <w:rPr>
                <w:rFonts w:ascii="Times New Roman" w:hAnsi="Times New Roman" w:cs="Times New Roman"/>
                <w:sz w:val="24"/>
                <w:szCs w:val="24"/>
              </w:rPr>
              <w:t xml:space="preserve"> мин.</w:t>
            </w:r>
          </w:p>
          <w:p w:rsidR="00107D62" w:rsidRPr="00107D62" w:rsidRDefault="00107D62">
            <w:pPr>
              <w:rPr>
                <w:rFonts w:ascii="Times New Roman" w:hAnsi="Times New Roman" w:cs="Times New Roman"/>
                <w:sz w:val="24"/>
                <w:szCs w:val="24"/>
              </w:rPr>
            </w:pPr>
            <w:r>
              <w:rPr>
                <w:rFonts w:ascii="Times New Roman" w:hAnsi="Times New Roman" w:cs="Times New Roman"/>
                <w:sz w:val="24"/>
                <w:szCs w:val="24"/>
              </w:rPr>
              <w:t xml:space="preserve">Калужская область, г. Обнинск, пл. Преображения д.1,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401</w:t>
            </w:r>
          </w:p>
        </w:tc>
      </w:tr>
      <w:tr w:rsidR="007B31D5" w:rsidRPr="00107D62" w:rsidTr="00EF2F20">
        <w:tc>
          <w:tcPr>
            <w:tcW w:w="576" w:type="dxa"/>
          </w:tcPr>
          <w:p w:rsidR="007B31D5" w:rsidRPr="00107D62" w:rsidRDefault="007B31D5" w:rsidP="005A5C2C">
            <w:pPr>
              <w:jc w:val="right"/>
              <w:rPr>
                <w:rFonts w:ascii="Times New Roman" w:hAnsi="Times New Roman" w:cs="Times New Roman"/>
                <w:sz w:val="24"/>
                <w:szCs w:val="24"/>
              </w:rPr>
            </w:pPr>
            <w:r w:rsidRPr="00107D62">
              <w:rPr>
                <w:rFonts w:ascii="Times New Roman" w:hAnsi="Times New Roman" w:cs="Times New Roman"/>
                <w:sz w:val="24"/>
                <w:szCs w:val="24"/>
              </w:rPr>
              <w:t>4.</w:t>
            </w:r>
          </w:p>
        </w:tc>
        <w:tc>
          <w:tcPr>
            <w:tcW w:w="2260" w:type="dxa"/>
          </w:tcPr>
          <w:p w:rsidR="007B31D5" w:rsidRPr="00107D62" w:rsidRDefault="002412FA">
            <w:pPr>
              <w:rPr>
                <w:rFonts w:ascii="Times New Roman" w:hAnsi="Times New Roman" w:cs="Times New Roman"/>
                <w:sz w:val="24"/>
                <w:szCs w:val="24"/>
              </w:rPr>
            </w:pPr>
            <w:r>
              <w:rPr>
                <w:rFonts w:ascii="Times New Roman" w:hAnsi="Times New Roman" w:cs="Times New Roman"/>
                <w:sz w:val="24"/>
                <w:szCs w:val="24"/>
              </w:rPr>
              <w:t>На</w:t>
            </w:r>
            <w:r w:rsidR="0049610C">
              <w:rPr>
                <w:rFonts w:ascii="Times New Roman" w:hAnsi="Times New Roman" w:cs="Times New Roman"/>
                <w:sz w:val="24"/>
                <w:szCs w:val="24"/>
              </w:rPr>
              <w:t>именование</w:t>
            </w:r>
            <w:r w:rsidR="00B02B8C">
              <w:rPr>
                <w:rFonts w:ascii="Times New Roman" w:hAnsi="Times New Roman" w:cs="Times New Roman"/>
                <w:sz w:val="24"/>
                <w:szCs w:val="24"/>
              </w:rPr>
              <w:t xml:space="preserve"> Организатора К</w:t>
            </w:r>
            <w:r w:rsidR="0049610C">
              <w:rPr>
                <w:rFonts w:ascii="Times New Roman" w:hAnsi="Times New Roman" w:cs="Times New Roman"/>
                <w:sz w:val="24"/>
                <w:szCs w:val="24"/>
              </w:rPr>
              <w:t>онкурсного отбора</w:t>
            </w:r>
          </w:p>
        </w:tc>
        <w:tc>
          <w:tcPr>
            <w:tcW w:w="7938" w:type="dxa"/>
          </w:tcPr>
          <w:p w:rsidR="007B31D5" w:rsidRPr="00107D62" w:rsidRDefault="0049610C" w:rsidP="00B8141B">
            <w:pPr>
              <w:rPr>
                <w:rFonts w:ascii="Times New Roman" w:hAnsi="Times New Roman" w:cs="Times New Roman"/>
                <w:sz w:val="24"/>
                <w:szCs w:val="24"/>
              </w:rPr>
            </w:pPr>
            <w:r>
              <w:rPr>
                <w:rFonts w:ascii="Times New Roman" w:hAnsi="Times New Roman" w:cs="Times New Roman"/>
                <w:sz w:val="24"/>
                <w:szCs w:val="24"/>
              </w:rPr>
              <w:t xml:space="preserve">Отдел инновационного развития, международного сотрудничества, поддержки и развития малого и среднего предпринимательства </w:t>
            </w:r>
            <w:r w:rsidR="00340889">
              <w:rPr>
                <w:rFonts w:ascii="Times New Roman" w:hAnsi="Times New Roman" w:cs="Times New Roman"/>
                <w:sz w:val="24"/>
                <w:szCs w:val="24"/>
              </w:rPr>
              <w:t>Администрации города</w:t>
            </w:r>
            <w:r w:rsidR="00280B00" w:rsidRPr="00280B00">
              <w:rPr>
                <w:rFonts w:ascii="Times New Roman" w:eastAsia="Times New Roman" w:hAnsi="Times New Roman" w:cs="Times New Roman"/>
                <w:sz w:val="24"/>
                <w:szCs w:val="24"/>
                <w:lang w:eastAsia="ru-RU"/>
              </w:rPr>
              <w:t>.</w:t>
            </w:r>
          </w:p>
        </w:tc>
      </w:tr>
      <w:tr w:rsidR="007B31D5" w:rsidRPr="00107D62" w:rsidTr="00EF2F20">
        <w:tc>
          <w:tcPr>
            <w:tcW w:w="576" w:type="dxa"/>
          </w:tcPr>
          <w:p w:rsidR="007B31D5" w:rsidRPr="00107D62" w:rsidRDefault="007B31D5" w:rsidP="005A5C2C">
            <w:pPr>
              <w:jc w:val="right"/>
              <w:rPr>
                <w:rFonts w:ascii="Times New Roman" w:hAnsi="Times New Roman" w:cs="Times New Roman"/>
                <w:sz w:val="24"/>
                <w:szCs w:val="24"/>
              </w:rPr>
            </w:pPr>
            <w:r w:rsidRPr="00107D62">
              <w:rPr>
                <w:rFonts w:ascii="Times New Roman" w:hAnsi="Times New Roman" w:cs="Times New Roman"/>
                <w:sz w:val="24"/>
                <w:szCs w:val="24"/>
              </w:rPr>
              <w:t>5.</w:t>
            </w:r>
          </w:p>
        </w:tc>
        <w:tc>
          <w:tcPr>
            <w:tcW w:w="2260" w:type="dxa"/>
          </w:tcPr>
          <w:p w:rsidR="007B31D5" w:rsidRPr="00107D62" w:rsidRDefault="005F76E0">
            <w:pPr>
              <w:rPr>
                <w:rFonts w:ascii="Times New Roman" w:hAnsi="Times New Roman" w:cs="Times New Roman"/>
                <w:sz w:val="24"/>
                <w:szCs w:val="24"/>
              </w:rPr>
            </w:pPr>
            <w:r>
              <w:rPr>
                <w:rFonts w:ascii="Times New Roman" w:hAnsi="Times New Roman" w:cs="Times New Roman"/>
                <w:sz w:val="24"/>
                <w:szCs w:val="24"/>
              </w:rPr>
              <w:t>Место нахождения Организатора конкурсного отбора</w:t>
            </w:r>
          </w:p>
        </w:tc>
        <w:tc>
          <w:tcPr>
            <w:tcW w:w="7938" w:type="dxa"/>
          </w:tcPr>
          <w:p w:rsidR="007B31D5" w:rsidRPr="00107D62" w:rsidRDefault="00496386">
            <w:pPr>
              <w:rPr>
                <w:rFonts w:ascii="Times New Roman" w:hAnsi="Times New Roman" w:cs="Times New Roman"/>
                <w:sz w:val="24"/>
                <w:szCs w:val="24"/>
              </w:rPr>
            </w:pPr>
            <w:r>
              <w:rPr>
                <w:rFonts w:ascii="Times New Roman" w:hAnsi="Times New Roman" w:cs="Times New Roman"/>
                <w:sz w:val="24"/>
                <w:szCs w:val="24"/>
              </w:rPr>
              <w:t xml:space="preserve">Калужская область, г. Обнинск, </w:t>
            </w:r>
            <w:r>
              <w:rPr>
                <w:rFonts w:ascii="Times New Roman" w:hAnsi="Times New Roman" w:cs="Times New Roman"/>
                <w:sz w:val="24"/>
                <w:szCs w:val="24"/>
              </w:rPr>
              <w:br/>
            </w:r>
            <w:r w:rsidR="005F76E0">
              <w:rPr>
                <w:rFonts w:ascii="Times New Roman" w:hAnsi="Times New Roman" w:cs="Times New Roman"/>
                <w:sz w:val="24"/>
                <w:szCs w:val="24"/>
              </w:rPr>
              <w:t xml:space="preserve">пл. Преображения д.1, </w:t>
            </w:r>
            <w:proofErr w:type="spellStart"/>
            <w:r w:rsidR="005F76E0">
              <w:rPr>
                <w:rFonts w:ascii="Times New Roman" w:hAnsi="Times New Roman" w:cs="Times New Roman"/>
                <w:sz w:val="24"/>
                <w:szCs w:val="24"/>
              </w:rPr>
              <w:t>каб</w:t>
            </w:r>
            <w:proofErr w:type="spellEnd"/>
            <w:r w:rsidR="005F76E0">
              <w:rPr>
                <w:rFonts w:ascii="Times New Roman" w:hAnsi="Times New Roman" w:cs="Times New Roman"/>
                <w:sz w:val="24"/>
                <w:szCs w:val="24"/>
              </w:rPr>
              <w:t>. 304</w:t>
            </w:r>
          </w:p>
        </w:tc>
      </w:tr>
      <w:tr w:rsidR="007B31D5" w:rsidRPr="00107D62" w:rsidTr="00EF2F20">
        <w:tc>
          <w:tcPr>
            <w:tcW w:w="576" w:type="dxa"/>
          </w:tcPr>
          <w:p w:rsidR="007B31D5" w:rsidRPr="00107D62" w:rsidRDefault="007B31D5" w:rsidP="005A5C2C">
            <w:pPr>
              <w:jc w:val="right"/>
              <w:rPr>
                <w:rFonts w:ascii="Times New Roman" w:hAnsi="Times New Roman" w:cs="Times New Roman"/>
                <w:sz w:val="24"/>
                <w:szCs w:val="24"/>
              </w:rPr>
            </w:pPr>
            <w:r w:rsidRPr="00107D62">
              <w:rPr>
                <w:rFonts w:ascii="Times New Roman" w:hAnsi="Times New Roman" w:cs="Times New Roman"/>
                <w:sz w:val="24"/>
                <w:szCs w:val="24"/>
              </w:rPr>
              <w:t>6.</w:t>
            </w:r>
          </w:p>
        </w:tc>
        <w:tc>
          <w:tcPr>
            <w:tcW w:w="2260" w:type="dxa"/>
          </w:tcPr>
          <w:p w:rsidR="007B31D5" w:rsidRPr="00107D62" w:rsidRDefault="005F76E0">
            <w:pPr>
              <w:rPr>
                <w:rFonts w:ascii="Times New Roman" w:hAnsi="Times New Roman" w:cs="Times New Roman"/>
                <w:sz w:val="24"/>
                <w:szCs w:val="24"/>
              </w:rPr>
            </w:pPr>
            <w:r>
              <w:rPr>
                <w:rFonts w:ascii="Times New Roman" w:hAnsi="Times New Roman" w:cs="Times New Roman"/>
                <w:sz w:val="24"/>
                <w:szCs w:val="24"/>
              </w:rPr>
              <w:t>Почтовый адрес и адрес электронной почты, номер контактного телефона Организатора конкурса</w:t>
            </w:r>
          </w:p>
        </w:tc>
        <w:tc>
          <w:tcPr>
            <w:tcW w:w="7938" w:type="dxa"/>
          </w:tcPr>
          <w:p w:rsidR="00A83AC3" w:rsidRPr="00A83AC3" w:rsidRDefault="005F76E0" w:rsidP="005F76E0">
            <w:pPr>
              <w:rPr>
                <w:rFonts w:ascii="Times New Roman" w:hAnsi="Times New Roman" w:cs="Times New Roman"/>
                <w:sz w:val="24"/>
                <w:szCs w:val="24"/>
              </w:rPr>
            </w:pPr>
            <w:r>
              <w:rPr>
                <w:rFonts w:ascii="Times New Roman" w:hAnsi="Times New Roman" w:cs="Times New Roman"/>
                <w:sz w:val="24"/>
                <w:szCs w:val="24"/>
              </w:rPr>
              <w:t xml:space="preserve">249037, г. Обнинск Калужской области, пл. Преображения д.1,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304</w:t>
            </w:r>
            <w:r w:rsidR="00A83AC3">
              <w:rPr>
                <w:rFonts w:ascii="Times New Roman" w:hAnsi="Times New Roman" w:cs="Times New Roman"/>
                <w:sz w:val="24"/>
                <w:szCs w:val="24"/>
              </w:rPr>
              <w:t>;</w:t>
            </w:r>
          </w:p>
          <w:p w:rsidR="00A83AC3" w:rsidRPr="008B4518" w:rsidRDefault="0013717E" w:rsidP="005F76E0">
            <w:pPr>
              <w:rPr>
                <w:rFonts w:ascii="Times New Roman" w:hAnsi="Times New Roman" w:cs="Times New Roman"/>
                <w:sz w:val="24"/>
                <w:szCs w:val="24"/>
              </w:rPr>
            </w:pPr>
            <w:hyperlink r:id="rId6" w:history="1">
              <w:r w:rsidR="00A83AC3" w:rsidRPr="00856B88">
                <w:rPr>
                  <w:rStyle w:val="a4"/>
                  <w:rFonts w:ascii="Times New Roman" w:hAnsi="Times New Roman" w:cs="Times New Roman"/>
                  <w:sz w:val="24"/>
                  <w:szCs w:val="24"/>
                  <w:lang w:val="en-US"/>
                </w:rPr>
                <w:t>zinchenko</w:t>
              </w:r>
              <w:r w:rsidR="00A83AC3" w:rsidRPr="00856B88">
                <w:rPr>
                  <w:rStyle w:val="a4"/>
                  <w:rFonts w:ascii="Times New Roman" w:hAnsi="Times New Roman" w:cs="Times New Roman"/>
                  <w:sz w:val="24"/>
                  <w:szCs w:val="24"/>
                </w:rPr>
                <w:t>@</w:t>
              </w:r>
              <w:r w:rsidR="00A83AC3" w:rsidRPr="00856B88">
                <w:rPr>
                  <w:rStyle w:val="a4"/>
                  <w:rFonts w:ascii="Times New Roman" w:hAnsi="Times New Roman" w:cs="Times New Roman"/>
                  <w:sz w:val="24"/>
                  <w:szCs w:val="24"/>
                  <w:lang w:val="en-US"/>
                </w:rPr>
                <w:t>admobninsk</w:t>
              </w:r>
              <w:r w:rsidR="00A83AC3" w:rsidRPr="00856B88">
                <w:rPr>
                  <w:rStyle w:val="a4"/>
                  <w:rFonts w:ascii="Times New Roman" w:hAnsi="Times New Roman" w:cs="Times New Roman"/>
                  <w:sz w:val="24"/>
                  <w:szCs w:val="24"/>
                </w:rPr>
                <w:t>.</w:t>
              </w:r>
              <w:proofErr w:type="spellStart"/>
              <w:r w:rsidR="00A83AC3" w:rsidRPr="00856B88">
                <w:rPr>
                  <w:rStyle w:val="a4"/>
                  <w:rFonts w:ascii="Times New Roman" w:hAnsi="Times New Roman" w:cs="Times New Roman"/>
                  <w:sz w:val="24"/>
                  <w:szCs w:val="24"/>
                  <w:lang w:val="en-US"/>
                </w:rPr>
                <w:t>ru</w:t>
              </w:r>
              <w:proofErr w:type="spellEnd"/>
            </w:hyperlink>
            <w:r w:rsidR="00A83AC3" w:rsidRPr="008B4518">
              <w:rPr>
                <w:rFonts w:ascii="Times New Roman" w:hAnsi="Times New Roman" w:cs="Times New Roman"/>
                <w:sz w:val="24"/>
                <w:szCs w:val="24"/>
              </w:rPr>
              <w:t xml:space="preserve"> </w:t>
            </w:r>
          </w:p>
          <w:p w:rsidR="00A83AC3" w:rsidRPr="00A83AC3" w:rsidRDefault="00B02B8C" w:rsidP="005F76E0">
            <w:pPr>
              <w:rPr>
                <w:rFonts w:ascii="Times New Roman" w:hAnsi="Times New Roman" w:cs="Times New Roman"/>
                <w:sz w:val="24"/>
                <w:szCs w:val="24"/>
              </w:rPr>
            </w:pPr>
            <w:r>
              <w:rPr>
                <w:rFonts w:ascii="Times New Roman" w:hAnsi="Times New Roman" w:cs="Times New Roman"/>
                <w:sz w:val="24"/>
                <w:szCs w:val="24"/>
                <w:lang w:val="en-US"/>
              </w:rPr>
              <w:t>8(484)396-28-11</w:t>
            </w:r>
          </w:p>
        </w:tc>
      </w:tr>
      <w:tr w:rsidR="007B31D5" w:rsidRPr="00107D62" w:rsidTr="00EF2F20">
        <w:tc>
          <w:tcPr>
            <w:tcW w:w="576" w:type="dxa"/>
          </w:tcPr>
          <w:p w:rsidR="007B31D5" w:rsidRPr="00B02B8C" w:rsidRDefault="00B02B8C" w:rsidP="005A5C2C">
            <w:pPr>
              <w:jc w:val="right"/>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w:t>
            </w:r>
          </w:p>
        </w:tc>
        <w:tc>
          <w:tcPr>
            <w:tcW w:w="2260" w:type="dxa"/>
          </w:tcPr>
          <w:p w:rsidR="007B31D5" w:rsidRPr="00107D62" w:rsidRDefault="00B02B8C">
            <w:pPr>
              <w:rPr>
                <w:rFonts w:ascii="Times New Roman" w:hAnsi="Times New Roman" w:cs="Times New Roman"/>
                <w:sz w:val="24"/>
                <w:szCs w:val="24"/>
              </w:rPr>
            </w:pPr>
            <w:r>
              <w:rPr>
                <w:rFonts w:ascii="Times New Roman" w:hAnsi="Times New Roman" w:cs="Times New Roman"/>
                <w:sz w:val="24"/>
                <w:szCs w:val="24"/>
              </w:rPr>
              <w:t>Порядок оформления участия в Конкурсном отборе</w:t>
            </w:r>
          </w:p>
        </w:tc>
        <w:tc>
          <w:tcPr>
            <w:tcW w:w="7938" w:type="dxa"/>
          </w:tcPr>
          <w:p w:rsidR="007B31D5" w:rsidRPr="00107D62" w:rsidRDefault="007B31D5">
            <w:pPr>
              <w:rPr>
                <w:rFonts w:ascii="Times New Roman" w:hAnsi="Times New Roman" w:cs="Times New Roman"/>
                <w:sz w:val="24"/>
                <w:szCs w:val="24"/>
              </w:rPr>
            </w:pPr>
          </w:p>
        </w:tc>
      </w:tr>
      <w:tr w:rsidR="007B31D5" w:rsidRPr="00107D62" w:rsidTr="00EF2F20">
        <w:tc>
          <w:tcPr>
            <w:tcW w:w="576" w:type="dxa"/>
          </w:tcPr>
          <w:p w:rsidR="007B31D5" w:rsidRPr="00107D62" w:rsidRDefault="00B02B8C" w:rsidP="005A5C2C">
            <w:pPr>
              <w:jc w:val="right"/>
              <w:rPr>
                <w:rFonts w:ascii="Times New Roman" w:hAnsi="Times New Roman" w:cs="Times New Roman"/>
                <w:sz w:val="24"/>
                <w:szCs w:val="24"/>
              </w:rPr>
            </w:pPr>
            <w:r>
              <w:rPr>
                <w:rFonts w:ascii="Times New Roman" w:hAnsi="Times New Roman" w:cs="Times New Roman"/>
                <w:sz w:val="24"/>
                <w:szCs w:val="24"/>
              </w:rPr>
              <w:t>7.1.</w:t>
            </w:r>
          </w:p>
        </w:tc>
        <w:tc>
          <w:tcPr>
            <w:tcW w:w="2260" w:type="dxa"/>
          </w:tcPr>
          <w:p w:rsidR="007B31D5" w:rsidRPr="00107D62" w:rsidRDefault="00B02B8C">
            <w:pPr>
              <w:rPr>
                <w:rFonts w:ascii="Times New Roman" w:hAnsi="Times New Roman" w:cs="Times New Roman"/>
                <w:sz w:val="24"/>
                <w:szCs w:val="24"/>
              </w:rPr>
            </w:pPr>
            <w:r>
              <w:rPr>
                <w:rFonts w:ascii="Times New Roman" w:hAnsi="Times New Roman" w:cs="Times New Roman"/>
                <w:sz w:val="24"/>
                <w:szCs w:val="24"/>
              </w:rPr>
              <w:t>Порядок подачи заявок</w:t>
            </w:r>
          </w:p>
        </w:tc>
        <w:tc>
          <w:tcPr>
            <w:tcW w:w="7938" w:type="dxa"/>
          </w:tcPr>
          <w:p w:rsidR="00B02B8C" w:rsidRPr="00D87B92" w:rsidRDefault="00B02B8C" w:rsidP="002F5BFD">
            <w:pPr>
              <w:ind w:firstLine="176"/>
              <w:jc w:val="both"/>
              <w:rPr>
                <w:rFonts w:ascii="Times New Roman" w:hAnsi="Times New Roman" w:cs="Times New Roman"/>
                <w:sz w:val="24"/>
                <w:szCs w:val="24"/>
              </w:rPr>
            </w:pPr>
            <w:r w:rsidRPr="00D87B92">
              <w:rPr>
                <w:rFonts w:ascii="Times New Roman" w:hAnsi="Times New Roman" w:cs="Times New Roman"/>
                <w:sz w:val="24"/>
                <w:szCs w:val="24"/>
              </w:rPr>
              <w:t>Заявки на участие в Конкурсном отборе подаются по адресу:</w:t>
            </w:r>
            <w:r w:rsidR="00496386" w:rsidRPr="00D87B92">
              <w:rPr>
                <w:rFonts w:ascii="Times New Roman" w:hAnsi="Times New Roman" w:cs="Times New Roman"/>
                <w:sz w:val="24"/>
                <w:szCs w:val="24"/>
              </w:rPr>
              <w:t xml:space="preserve"> г. Обнинск, пл. Преображения д.1, </w:t>
            </w:r>
            <w:proofErr w:type="spellStart"/>
            <w:r w:rsidR="00496386" w:rsidRPr="00D87B92">
              <w:rPr>
                <w:rFonts w:ascii="Times New Roman" w:hAnsi="Times New Roman" w:cs="Times New Roman"/>
                <w:sz w:val="24"/>
                <w:szCs w:val="24"/>
              </w:rPr>
              <w:t>каб</w:t>
            </w:r>
            <w:proofErr w:type="spellEnd"/>
            <w:r w:rsidR="00496386" w:rsidRPr="00D87B92">
              <w:rPr>
                <w:rFonts w:ascii="Times New Roman" w:hAnsi="Times New Roman" w:cs="Times New Roman"/>
                <w:sz w:val="24"/>
                <w:szCs w:val="24"/>
              </w:rPr>
              <w:t>. 304;</w:t>
            </w:r>
          </w:p>
          <w:p w:rsidR="002F5BFD" w:rsidRDefault="002F5BFD" w:rsidP="00D87B92">
            <w:pPr>
              <w:ind w:firstLine="540"/>
              <w:jc w:val="both"/>
              <w:rPr>
                <w:rFonts w:ascii="Times New Roman" w:hAnsi="Times New Roman" w:cs="Times New Roman"/>
                <w:sz w:val="24"/>
                <w:szCs w:val="24"/>
              </w:rPr>
            </w:pPr>
          </w:p>
          <w:p w:rsidR="00496386" w:rsidRPr="00D87B92" w:rsidRDefault="00496386" w:rsidP="00D87B92">
            <w:pPr>
              <w:ind w:firstLine="540"/>
              <w:jc w:val="both"/>
              <w:rPr>
                <w:rFonts w:ascii="Times New Roman" w:hAnsi="Times New Roman" w:cs="Times New Roman"/>
                <w:sz w:val="24"/>
                <w:szCs w:val="24"/>
              </w:rPr>
            </w:pPr>
            <w:r w:rsidRPr="00D87B92">
              <w:rPr>
                <w:rFonts w:ascii="Times New Roman" w:hAnsi="Times New Roman" w:cs="Times New Roman"/>
                <w:sz w:val="24"/>
                <w:szCs w:val="24"/>
              </w:rPr>
              <w:t>Дата и время начала приема заявок:</w:t>
            </w:r>
            <w:r w:rsidR="004E7A9B" w:rsidRPr="00D87B92">
              <w:rPr>
                <w:rFonts w:ascii="Times New Roman" w:hAnsi="Times New Roman" w:cs="Times New Roman"/>
                <w:sz w:val="24"/>
                <w:szCs w:val="24"/>
              </w:rPr>
              <w:t xml:space="preserve"> 26.03.</w:t>
            </w:r>
            <w:r w:rsidR="005723BE" w:rsidRPr="00D87B92">
              <w:rPr>
                <w:rFonts w:ascii="Times New Roman" w:hAnsi="Times New Roman" w:cs="Times New Roman"/>
                <w:sz w:val="24"/>
                <w:szCs w:val="24"/>
              </w:rPr>
              <w:t>2020г., 9 ч. 00 мин.</w:t>
            </w:r>
          </w:p>
          <w:p w:rsidR="00496386" w:rsidRPr="00D87B92" w:rsidRDefault="00496386" w:rsidP="00D87B92">
            <w:pPr>
              <w:ind w:firstLine="540"/>
              <w:jc w:val="both"/>
              <w:rPr>
                <w:rFonts w:ascii="Times New Roman" w:hAnsi="Times New Roman" w:cs="Times New Roman"/>
                <w:sz w:val="24"/>
                <w:szCs w:val="24"/>
              </w:rPr>
            </w:pPr>
            <w:r w:rsidRPr="00D87B92">
              <w:rPr>
                <w:rFonts w:ascii="Times New Roman" w:hAnsi="Times New Roman" w:cs="Times New Roman"/>
                <w:sz w:val="24"/>
                <w:szCs w:val="24"/>
              </w:rPr>
              <w:t>Дата и время окончания приема заявок:</w:t>
            </w:r>
            <w:r w:rsidR="004E7A9B" w:rsidRPr="00D87B92">
              <w:rPr>
                <w:rFonts w:ascii="Times New Roman" w:hAnsi="Times New Roman" w:cs="Times New Roman"/>
                <w:sz w:val="24"/>
                <w:szCs w:val="24"/>
              </w:rPr>
              <w:t xml:space="preserve"> 21.04.</w:t>
            </w:r>
            <w:r w:rsidR="005723BE" w:rsidRPr="00D87B92">
              <w:rPr>
                <w:rFonts w:ascii="Times New Roman" w:hAnsi="Times New Roman" w:cs="Times New Roman"/>
                <w:sz w:val="24"/>
                <w:szCs w:val="24"/>
              </w:rPr>
              <w:t>2020г. 16 ч. 00 мин.</w:t>
            </w:r>
          </w:p>
          <w:p w:rsidR="00496386" w:rsidRPr="00D87B92" w:rsidRDefault="00496386" w:rsidP="00D87B92">
            <w:pPr>
              <w:ind w:firstLine="540"/>
              <w:jc w:val="both"/>
              <w:rPr>
                <w:rFonts w:ascii="Times New Roman" w:hAnsi="Times New Roman" w:cs="Times New Roman"/>
                <w:sz w:val="24"/>
                <w:szCs w:val="24"/>
              </w:rPr>
            </w:pPr>
            <w:r w:rsidRPr="00D87B92">
              <w:rPr>
                <w:rFonts w:ascii="Times New Roman" w:hAnsi="Times New Roman" w:cs="Times New Roman"/>
                <w:sz w:val="24"/>
                <w:szCs w:val="24"/>
              </w:rPr>
              <w:t>Заявки принимаются в рабочие дни с 9 ч. 00 мин. до 16 ч. 00 мин.</w:t>
            </w:r>
          </w:p>
          <w:p w:rsidR="005723BE" w:rsidRPr="00D87B92" w:rsidRDefault="005723BE" w:rsidP="00D87B92">
            <w:pPr>
              <w:ind w:firstLine="540"/>
              <w:jc w:val="both"/>
              <w:rPr>
                <w:rFonts w:ascii="Times New Roman" w:hAnsi="Times New Roman" w:cs="Times New Roman"/>
                <w:sz w:val="24"/>
                <w:szCs w:val="24"/>
              </w:rPr>
            </w:pPr>
          </w:p>
          <w:p w:rsidR="007E12A4" w:rsidRPr="000E7385" w:rsidRDefault="007E12A4" w:rsidP="00D87B92">
            <w:pPr>
              <w:ind w:firstLine="540"/>
              <w:jc w:val="both"/>
              <w:rPr>
                <w:rFonts w:ascii="Times New Roman" w:hAnsi="Times New Roman" w:cs="Times New Roman"/>
                <w:sz w:val="24"/>
                <w:szCs w:val="24"/>
              </w:rPr>
            </w:pPr>
            <w:r w:rsidRPr="0040452E">
              <w:rPr>
                <w:rFonts w:ascii="Times New Roman" w:hAnsi="Times New Roman" w:cs="Times New Roman"/>
                <w:sz w:val="24"/>
                <w:szCs w:val="24"/>
              </w:rPr>
              <w:t>Заявки подаются в место и в сроки, указанные в извещении о проведении конкурсного отбора. Прием заявок прекращается не ранее чем за три дня до проведения конкурсного отбора.</w:t>
            </w:r>
          </w:p>
          <w:p w:rsidR="00B8141B" w:rsidRDefault="00B8141B" w:rsidP="00D87B92">
            <w:pPr>
              <w:ind w:firstLine="540"/>
              <w:jc w:val="both"/>
              <w:rPr>
                <w:rFonts w:ascii="Times New Roman" w:hAnsi="Times New Roman" w:cs="Times New Roman"/>
                <w:sz w:val="24"/>
                <w:szCs w:val="24"/>
              </w:rPr>
            </w:pPr>
            <w:r>
              <w:rPr>
                <w:rFonts w:ascii="Times New Roman" w:hAnsi="Times New Roman" w:cs="Times New Roman"/>
                <w:sz w:val="24"/>
                <w:szCs w:val="24"/>
              </w:rPr>
              <w:t>Заявки подаются по форме, прилагаемой к извещению.</w:t>
            </w:r>
          </w:p>
          <w:p w:rsidR="000E7385" w:rsidRPr="000E7385" w:rsidRDefault="000E7385" w:rsidP="00D87B92">
            <w:pPr>
              <w:ind w:firstLine="540"/>
              <w:jc w:val="both"/>
              <w:rPr>
                <w:rFonts w:ascii="Times New Roman" w:hAnsi="Times New Roman" w:cs="Times New Roman"/>
                <w:sz w:val="24"/>
                <w:szCs w:val="24"/>
              </w:rPr>
            </w:pPr>
            <w:r w:rsidRPr="000E7385">
              <w:rPr>
                <w:rFonts w:ascii="Times New Roman" w:hAnsi="Times New Roman" w:cs="Times New Roman"/>
                <w:sz w:val="24"/>
                <w:szCs w:val="24"/>
              </w:rPr>
              <w:t>Для участ</w:t>
            </w:r>
            <w:r w:rsidR="00C86A47">
              <w:rPr>
                <w:rFonts w:ascii="Times New Roman" w:hAnsi="Times New Roman" w:cs="Times New Roman"/>
                <w:sz w:val="24"/>
                <w:szCs w:val="24"/>
              </w:rPr>
              <w:t xml:space="preserve">ия в конкурсном отборе Участник </w:t>
            </w:r>
            <w:proofErr w:type="gramStart"/>
            <w:r w:rsidR="00C86A47">
              <w:rPr>
                <w:rFonts w:ascii="Times New Roman" w:hAnsi="Times New Roman" w:cs="Times New Roman"/>
                <w:sz w:val="24"/>
                <w:szCs w:val="24"/>
              </w:rPr>
              <w:t>предоставляет документы</w:t>
            </w:r>
            <w:proofErr w:type="gramEnd"/>
            <w:r w:rsidR="005C429C">
              <w:rPr>
                <w:rFonts w:ascii="Times New Roman" w:hAnsi="Times New Roman" w:cs="Times New Roman"/>
                <w:sz w:val="24"/>
                <w:szCs w:val="24"/>
              </w:rPr>
              <w:t>,</w:t>
            </w:r>
            <w:r w:rsidR="00C86A47">
              <w:rPr>
                <w:rFonts w:ascii="Times New Roman" w:hAnsi="Times New Roman" w:cs="Times New Roman"/>
                <w:sz w:val="24"/>
                <w:szCs w:val="24"/>
              </w:rPr>
              <w:t xml:space="preserve"> прилагаемые к заявке</w:t>
            </w:r>
            <w:r w:rsidRPr="000E7385">
              <w:rPr>
                <w:rFonts w:ascii="Times New Roman" w:hAnsi="Times New Roman" w:cs="Times New Roman"/>
                <w:sz w:val="24"/>
                <w:szCs w:val="24"/>
              </w:rPr>
              <w:t>:</w:t>
            </w:r>
          </w:p>
          <w:p w:rsidR="004E7A9B" w:rsidRPr="00D87B92" w:rsidRDefault="005C429C" w:rsidP="00D87B92">
            <w:pPr>
              <w:ind w:firstLine="540"/>
              <w:jc w:val="both"/>
              <w:rPr>
                <w:rFonts w:ascii="Times New Roman" w:hAnsi="Times New Roman" w:cs="Times New Roman"/>
                <w:sz w:val="24"/>
                <w:szCs w:val="24"/>
              </w:rPr>
            </w:pPr>
            <w:r>
              <w:rPr>
                <w:rFonts w:ascii="Times New Roman" w:hAnsi="Times New Roman" w:cs="Times New Roman"/>
                <w:sz w:val="24"/>
                <w:szCs w:val="24"/>
              </w:rPr>
              <w:t>1</w:t>
            </w:r>
            <w:r w:rsidR="004E7A9B" w:rsidRPr="004E7A9B">
              <w:rPr>
                <w:rFonts w:ascii="Times New Roman" w:hAnsi="Times New Roman" w:cs="Times New Roman"/>
                <w:sz w:val="24"/>
                <w:szCs w:val="24"/>
              </w:rPr>
              <w:t xml:space="preserve">. </w:t>
            </w:r>
            <w:proofErr w:type="gramStart"/>
            <w:r w:rsidR="004E7A9B" w:rsidRPr="004E7A9B">
              <w:rPr>
                <w:rFonts w:ascii="Times New Roman" w:hAnsi="Times New Roman" w:cs="Times New Roman"/>
                <w:sz w:val="24"/>
                <w:szCs w:val="24"/>
              </w:rPr>
              <w:t>Документы, подтверждающие наличие у Участника: опыта работы в сфере дополнительного образования по обучению навыкам работы по направлениям: программирование, робототехника, биотехнологии, конструирование беспилотных аппаратов, промышленный дизайн, работа на станках с числовым программным управлением и  3д-принтерах; детей, обучаемых работе на технологичном оборудовании в текущем учебном году; сотрудников в штате (с указанием количественных показателей вышеперечисленных параметров)</w:t>
            </w:r>
            <w:r w:rsidR="004E7A9B" w:rsidRPr="00D87B92">
              <w:rPr>
                <w:rFonts w:ascii="Times New Roman" w:hAnsi="Times New Roman" w:cs="Times New Roman"/>
                <w:sz w:val="24"/>
                <w:szCs w:val="24"/>
              </w:rPr>
              <w:t xml:space="preserve"> </w:t>
            </w:r>
            <w:proofErr w:type="gramEnd"/>
          </w:p>
          <w:p w:rsidR="004E7A9B" w:rsidRPr="00D87B92" w:rsidRDefault="005C429C" w:rsidP="00D87B92">
            <w:pPr>
              <w:ind w:firstLine="540"/>
              <w:jc w:val="both"/>
              <w:rPr>
                <w:rFonts w:ascii="Times New Roman" w:hAnsi="Times New Roman" w:cs="Times New Roman"/>
                <w:sz w:val="24"/>
                <w:szCs w:val="24"/>
              </w:rPr>
            </w:pPr>
            <w:r w:rsidRPr="00D87B92">
              <w:rPr>
                <w:rFonts w:ascii="Times New Roman" w:hAnsi="Times New Roman" w:cs="Times New Roman"/>
                <w:sz w:val="24"/>
                <w:szCs w:val="24"/>
              </w:rPr>
              <w:t>2</w:t>
            </w:r>
            <w:r w:rsidR="004E7A9B" w:rsidRPr="00D87B92">
              <w:rPr>
                <w:rFonts w:ascii="Times New Roman" w:hAnsi="Times New Roman" w:cs="Times New Roman"/>
                <w:sz w:val="24"/>
                <w:szCs w:val="24"/>
              </w:rPr>
              <w:t xml:space="preserve">. </w:t>
            </w:r>
            <w:r w:rsidR="009113F5" w:rsidRPr="00D87B92">
              <w:rPr>
                <w:rFonts w:ascii="Times New Roman" w:hAnsi="Times New Roman" w:cs="Times New Roman"/>
                <w:sz w:val="24"/>
                <w:szCs w:val="24"/>
              </w:rPr>
              <w:t>Гарантийное письмо Участника о софинансировании реализации Мероприятия, с указанием источников финансирования (с приложением подтверждающих документов);</w:t>
            </w:r>
          </w:p>
          <w:p w:rsidR="004E7A9B" w:rsidRPr="004E7A9B" w:rsidRDefault="005C429C" w:rsidP="00D87B92">
            <w:pPr>
              <w:ind w:firstLine="540"/>
              <w:jc w:val="both"/>
              <w:rPr>
                <w:rFonts w:ascii="Times New Roman" w:hAnsi="Times New Roman" w:cs="Times New Roman"/>
                <w:sz w:val="24"/>
                <w:szCs w:val="24"/>
              </w:rPr>
            </w:pPr>
            <w:r>
              <w:rPr>
                <w:rFonts w:ascii="Times New Roman" w:hAnsi="Times New Roman" w:cs="Times New Roman"/>
                <w:sz w:val="24"/>
                <w:szCs w:val="24"/>
              </w:rPr>
              <w:t>3</w:t>
            </w:r>
            <w:r w:rsidR="004E7A9B" w:rsidRPr="004E7A9B">
              <w:rPr>
                <w:rFonts w:ascii="Times New Roman" w:hAnsi="Times New Roman" w:cs="Times New Roman"/>
                <w:sz w:val="24"/>
                <w:szCs w:val="24"/>
              </w:rPr>
              <w:t xml:space="preserve">. </w:t>
            </w:r>
            <w:r w:rsidR="004E7A9B" w:rsidRPr="00D87B92">
              <w:rPr>
                <w:rFonts w:ascii="Times New Roman" w:hAnsi="Times New Roman" w:cs="Times New Roman"/>
                <w:sz w:val="24"/>
                <w:szCs w:val="24"/>
              </w:rPr>
              <w:t>Копи</w:t>
            </w:r>
            <w:r w:rsidR="0029506E" w:rsidRPr="00D87B92">
              <w:rPr>
                <w:rFonts w:ascii="Times New Roman" w:hAnsi="Times New Roman" w:cs="Times New Roman"/>
                <w:sz w:val="24"/>
                <w:szCs w:val="24"/>
              </w:rPr>
              <w:t>я</w:t>
            </w:r>
            <w:r w:rsidR="004E7A9B" w:rsidRPr="00D87B92">
              <w:rPr>
                <w:rFonts w:ascii="Times New Roman" w:hAnsi="Times New Roman" w:cs="Times New Roman"/>
                <w:sz w:val="24"/>
                <w:szCs w:val="24"/>
              </w:rPr>
              <w:t xml:space="preserve"> Устава Участника, лицензии на осуществление образовательной деятельности заверенные руководителем;</w:t>
            </w:r>
          </w:p>
          <w:p w:rsidR="004E7A9B" w:rsidRPr="00D87B92" w:rsidRDefault="005C429C" w:rsidP="00D87B92">
            <w:pPr>
              <w:ind w:firstLine="540"/>
              <w:jc w:val="both"/>
              <w:rPr>
                <w:rFonts w:ascii="Times New Roman" w:hAnsi="Times New Roman" w:cs="Times New Roman"/>
                <w:sz w:val="24"/>
                <w:szCs w:val="24"/>
              </w:rPr>
            </w:pPr>
            <w:r>
              <w:rPr>
                <w:rFonts w:ascii="Times New Roman" w:hAnsi="Times New Roman" w:cs="Times New Roman"/>
                <w:sz w:val="24"/>
                <w:szCs w:val="24"/>
              </w:rPr>
              <w:t>4</w:t>
            </w:r>
            <w:r w:rsidR="004E7A9B" w:rsidRPr="004E7A9B">
              <w:rPr>
                <w:rFonts w:ascii="Times New Roman" w:hAnsi="Times New Roman" w:cs="Times New Roman"/>
                <w:sz w:val="24"/>
                <w:szCs w:val="24"/>
              </w:rPr>
              <w:t>.</w:t>
            </w:r>
            <w:r w:rsidR="004E7A9B" w:rsidRPr="00D87B92">
              <w:rPr>
                <w:rFonts w:ascii="Times New Roman" w:hAnsi="Times New Roman" w:cs="Times New Roman"/>
                <w:sz w:val="24"/>
                <w:szCs w:val="24"/>
              </w:rPr>
              <w:t xml:space="preserve"> Выписка из ЕГРЮЛ;</w:t>
            </w:r>
          </w:p>
          <w:p w:rsidR="004E7A9B" w:rsidRPr="00D87B92" w:rsidRDefault="005C429C" w:rsidP="00D87B92">
            <w:pPr>
              <w:ind w:firstLine="540"/>
              <w:jc w:val="both"/>
              <w:rPr>
                <w:rFonts w:ascii="Times New Roman" w:hAnsi="Times New Roman" w:cs="Times New Roman"/>
                <w:sz w:val="24"/>
                <w:szCs w:val="24"/>
              </w:rPr>
            </w:pPr>
            <w:r>
              <w:rPr>
                <w:rFonts w:ascii="Times New Roman" w:hAnsi="Times New Roman" w:cs="Times New Roman"/>
                <w:sz w:val="24"/>
                <w:szCs w:val="24"/>
              </w:rPr>
              <w:t>5</w:t>
            </w:r>
            <w:r w:rsidR="004E7A9B" w:rsidRPr="004E7A9B">
              <w:rPr>
                <w:rFonts w:ascii="Times New Roman" w:hAnsi="Times New Roman" w:cs="Times New Roman"/>
                <w:sz w:val="24"/>
                <w:szCs w:val="24"/>
              </w:rPr>
              <w:t>.</w:t>
            </w:r>
            <w:r w:rsidR="004E7A9B" w:rsidRPr="00D87B92">
              <w:rPr>
                <w:rFonts w:ascii="Times New Roman" w:hAnsi="Times New Roman" w:cs="Times New Roman"/>
                <w:sz w:val="24"/>
                <w:szCs w:val="24"/>
              </w:rPr>
              <w:t xml:space="preserve"> Справка </w:t>
            </w:r>
            <w:r w:rsidR="004E7A9B" w:rsidRPr="004E7A9B">
              <w:rPr>
                <w:rFonts w:ascii="Times New Roman" w:hAnsi="Times New Roman" w:cs="Times New Roman"/>
                <w:sz w:val="24"/>
                <w:szCs w:val="24"/>
              </w:rPr>
              <w:t xml:space="preserve">на бланке Участника </w:t>
            </w:r>
            <w:r w:rsidR="004E7A9B" w:rsidRPr="00D87B92">
              <w:rPr>
                <w:rFonts w:ascii="Times New Roman" w:hAnsi="Times New Roman" w:cs="Times New Roman"/>
                <w:sz w:val="24"/>
                <w:szCs w:val="24"/>
              </w:rPr>
              <w:t xml:space="preserve">в произвольной форме, что на первое число месяца, предшествующего месяцу проведения конкурсного отбора, размер ежемесячной заработной платы работников Участника не был ниже полуторакратной величины прожиточного минимума, </w:t>
            </w:r>
            <w:r w:rsidR="004E7A9B" w:rsidRPr="00D87B92">
              <w:rPr>
                <w:rFonts w:ascii="Times New Roman" w:hAnsi="Times New Roman" w:cs="Times New Roman"/>
                <w:sz w:val="24"/>
                <w:szCs w:val="24"/>
              </w:rPr>
              <w:lastRenderedPageBreak/>
              <w:t>установленного Правительством Калужской области для трудоспособного населения;</w:t>
            </w:r>
          </w:p>
          <w:p w:rsidR="004E7A9B" w:rsidRPr="00D87B92" w:rsidRDefault="005C429C" w:rsidP="00D87B92">
            <w:pPr>
              <w:ind w:firstLine="540"/>
              <w:jc w:val="both"/>
              <w:rPr>
                <w:rFonts w:ascii="Times New Roman" w:hAnsi="Times New Roman" w:cs="Times New Roman"/>
                <w:sz w:val="24"/>
                <w:szCs w:val="24"/>
              </w:rPr>
            </w:pPr>
            <w:r>
              <w:rPr>
                <w:rFonts w:ascii="Times New Roman" w:hAnsi="Times New Roman" w:cs="Times New Roman"/>
                <w:sz w:val="24"/>
                <w:szCs w:val="24"/>
              </w:rPr>
              <w:t>6</w:t>
            </w:r>
            <w:r w:rsidR="004E7A9B" w:rsidRPr="004E7A9B">
              <w:rPr>
                <w:rFonts w:ascii="Times New Roman" w:hAnsi="Times New Roman" w:cs="Times New Roman"/>
                <w:sz w:val="24"/>
                <w:szCs w:val="24"/>
              </w:rPr>
              <w:t>.</w:t>
            </w:r>
            <w:r w:rsidR="004E7A9B" w:rsidRPr="00D87B92">
              <w:rPr>
                <w:rFonts w:ascii="Times New Roman" w:hAnsi="Times New Roman" w:cs="Times New Roman"/>
                <w:sz w:val="24"/>
                <w:szCs w:val="24"/>
              </w:rPr>
              <w:t xml:space="preserve"> Справка МИФНС (оригинал) на первое число месяца, предшествующего месяцу конкурсного отбора, об исполнении Участником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срок исполнения по которым наступил в соответствии с законодательством Российской Федерации (по установленной форме, утверждённой налоговым органом);</w:t>
            </w:r>
          </w:p>
          <w:p w:rsidR="00BD7D9D" w:rsidRDefault="005C429C" w:rsidP="00D87B92">
            <w:pPr>
              <w:ind w:firstLine="540"/>
              <w:jc w:val="both"/>
              <w:rPr>
                <w:rFonts w:ascii="Times New Roman" w:hAnsi="Times New Roman" w:cs="Times New Roman"/>
                <w:sz w:val="24"/>
                <w:szCs w:val="24"/>
              </w:rPr>
            </w:pPr>
            <w:r>
              <w:rPr>
                <w:rFonts w:ascii="Times New Roman" w:hAnsi="Times New Roman" w:cs="Times New Roman"/>
                <w:sz w:val="24"/>
                <w:szCs w:val="24"/>
              </w:rPr>
              <w:t>7</w:t>
            </w:r>
            <w:r w:rsidR="004E7A9B" w:rsidRPr="004E7A9B">
              <w:rPr>
                <w:rFonts w:ascii="Times New Roman" w:hAnsi="Times New Roman" w:cs="Times New Roman"/>
                <w:sz w:val="24"/>
                <w:szCs w:val="24"/>
              </w:rPr>
              <w:t>.</w:t>
            </w:r>
            <w:r w:rsidR="004E7A9B" w:rsidRPr="00D87B92">
              <w:rPr>
                <w:rFonts w:ascii="Times New Roman" w:hAnsi="Times New Roman" w:cs="Times New Roman"/>
                <w:sz w:val="24"/>
                <w:szCs w:val="24"/>
              </w:rPr>
              <w:t xml:space="preserve"> </w:t>
            </w:r>
            <w:r w:rsidR="00BD7D9D" w:rsidRPr="00D87B92">
              <w:rPr>
                <w:rFonts w:ascii="Times New Roman" w:hAnsi="Times New Roman" w:cs="Times New Roman"/>
                <w:sz w:val="24"/>
                <w:szCs w:val="24"/>
              </w:rPr>
              <w:t>Деклараци</w:t>
            </w:r>
            <w:r w:rsidR="004165ED">
              <w:rPr>
                <w:rFonts w:ascii="Times New Roman" w:hAnsi="Times New Roman" w:cs="Times New Roman"/>
                <w:sz w:val="24"/>
                <w:szCs w:val="24"/>
              </w:rPr>
              <w:t>я</w:t>
            </w:r>
            <w:r w:rsidR="00BD7D9D" w:rsidRPr="00D87B92">
              <w:rPr>
                <w:rFonts w:ascii="Times New Roman" w:hAnsi="Times New Roman" w:cs="Times New Roman"/>
                <w:sz w:val="24"/>
                <w:szCs w:val="24"/>
              </w:rPr>
              <w:t xml:space="preserve">  Участника, подтверждающая не нахождение его на  первое число месяца, предшествующего месяцу проведения конкурсного отбора, в процессе реорганизации, ликвидации, банкротства и отсутствие ограничений на осуществл</w:t>
            </w:r>
            <w:r w:rsidR="00BD7D9D">
              <w:rPr>
                <w:rFonts w:ascii="Times New Roman" w:hAnsi="Times New Roman" w:cs="Times New Roman"/>
                <w:sz w:val="24"/>
                <w:szCs w:val="24"/>
              </w:rPr>
              <w:t>ение хозяйственной деятельности.</w:t>
            </w:r>
          </w:p>
          <w:p w:rsidR="004E7A9B" w:rsidRPr="00D87B92" w:rsidRDefault="00B43332" w:rsidP="00D87B92">
            <w:pPr>
              <w:ind w:firstLine="540"/>
              <w:jc w:val="both"/>
              <w:rPr>
                <w:rFonts w:ascii="Times New Roman" w:hAnsi="Times New Roman" w:cs="Times New Roman"/>
                <w:sz w:val="24"/>
                <w:szCs w:val="24"/>
              </w:rPr>
            </w:pPr>
            <w:r>
              <w:rPr>
                <w:rFonts w:ascii="Times New Roman" w:hAnsi="Times New Roman" w:cs="Times New Roman"/>
                <w:sz w:val="24"/>
                <w:szCs w:val="24"/>
              </w:rPr>
              <w:t>8</w:t>
            </w:r>
            <w:r w:rsidR="004E7A9B" w:rsidRPr="004E7A9B">
              <w:rPr>
                <w:rFonts w:ascii="Times New Roman" w:hAnsi="Times New Roman" w:cs="Times New Roman"/>
                <w:sz w:val="24"/>
                <w:szCs w:val="24"/>
              </w:rPr>
              <w:t>.</w:t>
            </w:r>
            <w:r w:rsidR="004E7A9B" w:rsidRPr="00D87B92">
              <w:rPr>
                <w:rFonts w:ascii="Times New Roman" w:hAnsi="Times New Roman" w:cs="Times New Roman"/>
                <w:sz w:val="24"/>
                <w:szCs w:val="24"/>
              </w:rPr>
              <w:t xml:space="preserve"> Опись представленных документов в свободной форме. </w:t>
            </w:r>
          </w:p>
          <w:p w:rsidR="0029506E" w:rsidRPr="00D87B92" w:rsidRDefault="00B43332" w:rsidP="00D87B92">
            <w:pPr>
              <w:ind w:firstLine="540"/>
              <w:jc w:val="both"/>
              <w:rPr>
                <w:rFonts w:ascii="Times New Roman" w:hAnsi="Times New Roman" w:cs="Times New Roman"/>
                <w:sz w:val="24"/>
                <w:szCs w:val="24"/>
              </w:rPr>
            </w:pPr>
            <w:r w:rsidRPr="00D87B92">
              <w:rPr>
                <w:rFonts w:ascii="Times New Roman" w:hAnsi="Times New Roman" w:cs="Times New Roman"/>
                <w:sz w:val="24"/>
                <w:szCs w:val="24"/>
              </w:rPr>
              <w:t>Участник вправе предоставить:</w:t>
            </w:r>
          </w:p>
          <w:p w:rsidR="00B43332" w:rsidRPr="00D87B92" w:rsidRDefault="00B43332" w:rsidP="00D87B92">
            <w:pPr>
              <w:ind w:firstLine="540"/>
              <w:jc w:val="both"/>
              <w:rPr>
                <w:rFonts w:ascii="Times New Roman" w:hAnsi="Times New Roman" w:cs="Times New Roman"/>
                <w:sz w:val="24"/>
                <w:szCs w:val="24"/>
              </w:rPr>
            </w:pPr>
            <w:r>
              <w:rPr>
                <w:rFonts w:ascii="Times New Roman" w:hAnsi="Times New Roman" w:cs="Times New Roman"/>
                <w:sz w:val="24"/>
                <w:szCs w:val="24"/>
              </w:rPr>
              <w:t>1</w:t>
            </w:r>
            <w:r w:rsidRPr="004E7A9B">
              <w:rPr>
                <w:rFonts w:ascii="Times New Roman" w:hAnsi="Times New Roman" w:cs="Times New Roman"/>
                <w:sz w:val="24"/>
                <w:szCs w:val="24"/>
              </w:rPr>
              <w:t>.</w:t>
            </w:r>
            <w:r w:rsidRPr="00D87B92">
              <w:rPr>
                <w:rFonts w:ascii="Times New Roman" w:hAnsi="Times New Roman" w:cs="Times New Roman"/>
                <w:sz w:val="24"/>
                <w:szCs w:val="24"/>
              </w:rPr>
              <w:t xml:space="preserve"> </w:t>
            </w:r>
            <w:r w:rsidR="00BD7D9D" w:rsidRPr="00D87B92">
              <w:rPr>
                <w:rFonts w:ascii="Times New Roman" w:hAnsi="Times New Roman" w:cs="Times New Roman"/>
                <w:sz w:val="24"/>
                <w:szCs w:val="24"/>
              </w:rPr>
              <w:t>Справк</w:t>
            </w:r>
            <w:r w:rsidR="00BD7D9D">
              <w:rPr>
                <w:rFonts w:ascii="Times New Roman" w:hAnsi="Times New Roman" w:cs="Times New Roman"/>
                <w:sz w:val="24"/>
                <w:szCs w:val="24"/>
              </w:rPr>
              <w:t>у</w:t>
            </w:r>
            <w:r w:rsidR="00BD7D9D" w:rsidRPr="00D87B92">
              <w:rPr>
                <w:rFonts w:ascii="Times New Roman" w:hAnsi="Times New Roman" w:cs="Times New Roman"/>
                <w:sz w:val="24"/>
                <w:szCs w:val="24"/>
              </w:rPr>
              <w:t xml:space="preserve"> Управления финансов Администрации об отсутств</w:t>
            </w:r>
            <w:proofErr w:type="gramStart"/>
            <w:r w:rsidR="00BD7D9D" w:rsidRPr="00D87B92">
              <w:rPr>
                <w:rFonts w:ascii="Times New Roman" w:hAnsi="Times New Roman" w:cs="Times New Roman"/>
                <w:sz w:val="24"/>
                <w:szCs w:val="24"/>
              </w:rPr>
              <w:t>ии у У</w:t>
            </w:r>
            <w:proofErr w:type="gramEnd"/>
            <w:r w:rsidR="00BD7D9D" w:rsidRPr="00D87B92">
              <w:rPr>
                <w:rFonts w:ascii="Times New Roman" w:hAnsi="Times New Roman" w:cs="Times New Roman"/>
                <w:sz w:val="24"/>
                <w:szCs w:val="24"/>
              </w:rPr>
              <w:t>частника на первое число месяца, предшествующего месяцу конкурсного отбора,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w:t>
            </w:r>
            <w:r w:rsidR="00BD7D9D">
              <w:rPr>
                <w:rFonts w:ascii="Times New Roman" w:hAnsi="Times New Roman" w:cs="Times New Roman"/>
                <w:sz w:val="24"/>
                <w:szCs w:val="24"/>
              </w:rPr>
              <w:t xml:space="preserve"> </w:t>
            </w:r>
          </w:p>
          <w:p w:rsidR="00BD7D9D" w:rsidRPr="00D87B92" w:rsidRDefault="00B43332" w:rsidP="00BD7D9D">
            <w:pPr>
              <w:ind w:firstLine="540"/>
              <w:jc w:val="both"/>
              <w:rPr>
                <w:rFonts w:ascii="Times New Roman" w:hAnsi="Times New Roman" w:cs="Times New Roman"/>
                <w:sz w:val="24"/>
                <w:szCs w:val="24"/>
              </w:rPr>
            </w:pPr>
            <w:r>
              <w:rPr>
                <w:rFonts w:ascii="Times New Roman" w:hAnsi="Times New Roman" w:cs="Times New Roman"/>
                <w:sz w:val="24"/>
                <w:szCs w:val="24"/>
              </w:rPr>
              <w:t>2</w:t>
            </w:r>
            <w:r w:rsidRPr="004E7A9B">
              <w:rPr>
                <w:rFonts w:ascii="Times New Roman" w:hAnsi="Times New Roman" w:cs="Times New Roman"/>
                <w:sz w:val="24"/>
                <w:szCs w:val="24"/>
              </w:rPr>
              <w:t>.</w:t>
            </w:r>
            <w:r w:rsidRPr="00D87B92">
              <w:rPr>
                <w:rFonts w:ascii="Times New Roman" w:hAnsi="Times New Roman" w:cs="Times New Roman"/>
                <w:sz w:val="24"/>
                <w:szCs w:val="24"/>
              </w:rPr>
              <w:t xml:space="preserve"> </w:t>
            </w:r>
            <w:r w:rsidR="00BD7D9D" w:rsidRPr="00D87B92">
              <w:rPr>
                <w:rFonts w:ascii="Times New Roman" w:hAnsi="Times New Roman" w:cs="Times New Roman"/>
                <w:sz w:val="24"/>
                <w:szCs w:val="24"/>
              </w:rPr>
              <w:t>Справку Управления финансов Администрации, подт</w:t>
            </w:r>
            <w:r w:rsidR="00BD7D9D">
              <w:rPr>
                <w:rFonts w:ascii="Times New Roman" w:hAnsi="Times New Roman" w:cs="Times New Roman"/>
                <w:sz w:val="24"/>
                <w:szCs w:val="24"/>
              </w:rPr>
              <w:t>верждающую</w:t>
            </w:r>
            <w:r w:rsidR="00BD7D9D" w:rsidRPr="00D87B92">
              <w:rPr>
                <w:rFonts w:ascii="Times New Roman" w:hAnsi="Times New Roman" w:cs="Times New Roman"/>
                <w:sz w:val="24"/>
                <w:szCs w:val="24"/>
              </w:rPr>
              <w:t xml:space="preserve">, что на первое число месяца, предшествующего месяцу конкурсного отбора, Участнику в соответствии с иными нормативными правовыми актами не выделялись средства бюджета города на финансовое обеспечение затрат на реализацию </w:t>
            </w:r>
            <w:r w:rsidR="00BD7D9D" w:rsidRPr="004E7A9B">
              <w:rPr>
                <w:rFonts w:ascii="Times New Roman" w:hAnsi="Times New Roman" w:cs="Times New Roman"/>
                <w:sz w:val="24"/>
                <w:szCs w:val="24"/>
              </w:rPr>
              <w:t>Мероприятия</w:t>
            </w:r>
            <w:r w:rsidR="004165ED">
              <w:rPr>
                <w:rFonts w:ascii="Times New Roman" w:hAnsi="Times New Roman" w:cs="Times New Roman"/>
                <w:sz w:val="24"/>
                <w:szCs w:val="24"/>
              </w:rPr>
              <w:t>.</w:t>
            </w:r>
          </w:p>
          <w:p w:rsidR="00B43332" w:rsidRPr="00D87B92" w:rsidRDefault="00B43332" w:rsidP="00D87B92">
            <w:pPr>
              <w:ind w:firstLine="540"/>
              <w:jc w:val="both"/>
              <w:rPr>
                <w:rFonts w:ascii="Times New Roman" w:hAnsi="Times New Roman" w:cs="Times New Roman"/>
                <w:sz w:val="24"/>
                <w:szCs w:val="24"/>
              </w:rPr>
            </w:pPr>
          </w:p>
          <w:p w:rsidR="000E7385" w:rsidRPr="000E7385" w:rsidRDefault="000E7385" w:rsidP="00D87B92">
            <w:pPr>
              <w:ind w:firstLine="540"/>
              <w:jc w:val="both"/>
              <w:rPr>
                <w:rFonts w:ascii="Times New Roman" w:hAnsi="Times New Roman" w:cs="Times New Roman"/>
                <w:sz w:val="24"/>
                <w:szCs w:val="24"/>
              </w:rPr>
            </w:pPr>
            <w:r w:rsidRPr="000E7385">
              <w:rPr>
                <w:rFonts w:ascii="Times New Roman" w:hAnsi="Times New Roman" w:cs="Times New Roman"/>
                <w:sz w:val="24"/>
                <w:szCs w:val="24"/>
              </w:rPr>
              <w:t>Все документы, входящие в состав заявки на участие в конкурсном отборе, должны быть составлены на русском языке.</w:t>
            </w:r>
          </w:p>
          <w:p w:rsidR="000E7385" w:rsidRPr="000E7385" w:rsidRDefault="000E7385" w:rsidP="00D87B92">
            <w:pPr>
              <w:ind w:firstLine="540"/>
              <w:jc w:val="both"/>
              <w:rPr>
                <w:rFonts w:ascii="Times New Roman" w:hAnsi="Times New Roman" w:cs="Times New Roman"/>
                <w:sz w:val="24"/>
                <w:szCs w:val="24"/>
              </w:rPr>
            </w:pPr>
            <w:r w:rsidRPr="000E7385">
              <w:rPr>
                <w:rFonts w:ascii="Times New Roman" w:hAnsi="Times New Roman" w:cs="Times New Roman"/>
                <w:sz w:val="24"/>
                <w:szCs w:val="24"/>
              </w:rPr>
              <w:t>Комплект документов должен быть представлен в печатном виде. Подача документов по почте не предусмотрена.</w:t>
            </w:r>
          </w:p>
          <w:p w:rsidR="000E7385" w:rsidRPr="000E7385" w:rsidRDefault="000E7385" w:rsidP="00D87B92">
            <w:pPr>
              <w:ind w:firstLine="540"/>
              <w:jc w:val="both"/>
              <w:rPr>
                <w:rFonts w:ascii="Times New Roman" w:hAnsi="Times New Roman" w:cs="Times New Roman"/>
                <w:sz w:val="24"/>
                <w:szCs w:val="24"/>
              </w:rPr>
            </w:pPr>
            <w:r w:rsidRPr="000E7385">
              <w:rPr>
                <w:rFonts w:ascii="Times New Roman" w:hAnsi="Times New Roman" w:cs="Times New Roman"/>
                <w:sz w:val="24"/>
                <w:szCs w:val="24"/>
              </w:rPr>
              <w:t xml:space="preserve">Документы должны быть сформированы в папку с указанием на лицевой стороне полного наименования Участника. </w:t>
            </w:r>
          </w:p>
          <w:p w:rsidR="000E7385" w:rsidRPr="00325A9E" w:rsidRDefault="000E7385" w:rsidP="00D87B92">
            <w:pPr>
              <w:ind w:firstLine="540"/>
              <w:jc w:val="both"/>
              <w:rPr>
                <w:rFonts w:ascii="Times New Roman" w:hAnsi="Times New Roman" w:cs="Times New Roman"/>
                <w:sz w:val="24"/>
                <w:szCs w:val="24"/>
              </w:rPr>
            </w:pPr>
            <w:r w:rsidRPr="000E7385">
              <w:rPr>
                <w:rFonts w:ascii="Times New Roman" w:hAnsi="Times New Roman" w:cs="Times New Roman"/>
                <w:sz w:val="24"/>
                <w:szCs w:val="24"/>
              </w:rPr>
              <w:t>Каждый документ, представляемый Участниками конкурсного отбора, должен быть подписан руководителем и заверен печатью.</w:t>
            </w:r>
          </w:p>
          <w:p w:rsidR="000E7385" w:rsidRPr="000E7385" w:rsidRDefault="000E7385" w:rsidP="00D87B92">
            <w:pPr>
              <w:ind w:firstLine="540"/>
              <w:jc w:val="both"/>
              <w:rPr>
                <w:rFonts w:ascii="Times New Roman" w:hAnsi="Times New Roman" w:cs="Times New Roman"/>
                <w:sz w:val="24"/>
                <w:szCs w:val="24"/>
              </w:rPr>
            </w:pPr>
            <w:r w:rsidRPr="000E7385">
              <w:rPr>
                <w:rFonts w:ascii="Times New Roman" w:hAnsi="Times New Roman" w:cs="Times New Roman"/>
                <w:sz w:val="24"/>
                <w:szCs w:val="24"/>
              </w:rPr>
              <w:t>Все документы заявки должны быть четко напечатаны. Подчистки и исправления не допускаются, за исключением исправлений, заверенных печатью и подписью руководителя.</w:t>
            </w:r>
          </w:p>
          <w:p w:rsidR="000E7385" w:rsidRPr="000E7385" w:rsidRDefault="000E7385" w:rsidP="00D87B92">
            <w:pPr>
              <w:ind w:firstLine="540"/>
              <w:jc w:val="both"/>
              <w:rPr>
                <w:rFonts w:ascii="Times New Roman" w:hAnsi="Times New Roman" w:cs="Times New Roman"/>
                <w:sz w:val="24"/>
                <w:szCs w:val="24"/>
              </w:rPr>
            </w:pPr>
            <w:r w:rsidRPr="000E7385">
              <w:rPr>
                <w:rFonts w:ascii="Times New Roman" w:hAnsi="Times New Roman" w:cs="Times New Roman"/>
                <w:sz w:val="24"/>
                <w:szCs w:val="24"/>
              </w:rPr>
              <w:t xml:space="preserve">Представленные в составе заявки на участие в конкурсном отборе документы не возвращаются Участнику. </w:t>
            </w:r>
          </w:p>
          <w:p w:rsidR="000E7385" w:rsidRPr="000E7385" w:rsidRDefault="000E7385" w:rsidP="00D87B92">
            <w:pPr>
              <w:ind w:firstLine="540"/>
              <w:jc w:val="both"/>
              <w:rPr>
                <w:rFonts w:ascii="Times New Roman" w:hAnsi="Times New Roman" w:cs="Times New Roman"/>
                <w:sz w:val="24"/>
                <w:szCs w:val="24"/>
              </w:rPr>
            </w:pPr>
            <w:r w:rsidRPr="000E7385">
              <w:rPr>
                <w:rFonts w:ascii="Times New Roman" w:hAnsi="Times New Roman" w:cs="Times New Roman"/>
                <w:sz w:val="24"/>
                <w:szCs w:val="24"/>
              </w:rPr>
              <w:t>Заявки, поступившие по истечению срока приема заявок, возвращается Участнику в день их поступления.</w:t>
            </w:r>
          </w:p>
          <w:p w:rsidR="000E7385" w:rsidRPr="000E7385" w:rsidRDefault="000E7385" w:rsidP="00D87B92">
            <w:pPr>
              <w:ind w:firstLine="540"/>
              <w:jc w:val="both"/>
              <w:rPr>
                <w:rFonts w:ascii="Times New Roman" w:hAnsi="Times New Roman" w:cs="Times New Roman"/>
                <w:sz w:val="24"/>
                <w:szCs w:val="24"/>
              </w:rPr>
            </w:pPr>
            <w:r w:rsidRPr="000E7385">
              <w:rPr>
                <w:rFonts w:ascii="Times New Roman" w:hAnsi="Times New Roman" w:cs="Times New Roman"/>
                <w:sz w:val="24"/>
                <w:szCs w:val="24"/>
              </w:rPr>
              <w:t xml:space="preserve">Участник, подавший заявку на участие в конкурсном отборе, вправе отозвать </w:t>
            </w:r>
            <w:r w:rsidRPr="00750F07">
              <w:rPr>
                <w:rFonts w:ascii="Times New Roman" w:hAnsi="Times New Roman" w:cs="Times New Roman"/>
                <w:sz w:val="24"/>
                <w:szCs w:val="24"/>
              </w:rPr>
              <w:t xml:space="preserve">ее до </w:t>
            </w:r>
            <w:r w:rsidR="004E7A9B">
              <w:rPr>
                <w:rFonts w:ascii="Times New Roman" w:hAnsi="Times New Roman" w:cs="Times New Roman"/>
                <w:sz w:val="24"/>
                <w:szCs w:val="24"/>
              </w:rPr>
              <w:t>21.04.2020</w:t>
            </w:r>
            <w:r w:rsidRPr="00750F07">
              <w:rPr>
                <w:rFonts w:ascii="Times New Roman" w:hAnsi="Times New Roman" w:cs="Times New Roman"/>
                <w:sz w:val="24"/>
                <w:szCs w:val="24"/>
              </w:rPr>
              <w:t xml:space="preserve"> (включительно) на основании письменного уведомления об отзыве заявки с обязательным</w:t>
            </w:r>
            <w:r w:rsidRPr="000E7385">
              <w:rPr>
                <w:rFonts w:ascii="Times New Roman" w:hAnsi="Times New Roman" w:cs="Times New Roman"/>
                <w:sz w:val="24"/>
                <w:szCs w:val="24"/>
              </w:rPr>
              <w:t xml:space="preserve"> указанием следующей информации: наименование конкурсного отбора и регистрационный номер заявки. Уведомление об отзыве заявки на участие в конкурсном отборе должно быть скреплено печатью и заверено подписью уполномоченного лица Участника.</w:t>
            </w:r>
          </w:p>
          <w:p w:rsidR="005723BE" w:rsidRPr="000E7385" w:rsidRDefault="000E7385" w:rsidP="00D87B92">
            <w:pPr>
              <w:ind w:firstLine="540"/>
              <w:jc w:val="both"/>
              <w:rPr>
                <w:rFonts w:ascii="Times New Roman" w:hAnsi="Times New Roman" w:cs="Times New Roman"/>
                <w:sz w:val="24"/>
                <w:szCs w:val="24"/>
              </w:rPr>
            </w:pPr>
            <w:r w:rsidRPr="000E7385">
              <w:rPr>
                <w:rFonts w:ascii="Times New Roman" w:hAnsi="Times New Roman" w:cs="Times New Roman"/>
                <w:sz w:val="24"/>
                <w:szCs w:val="24"/>
              </w:rPr>
              <w:t>Отозванные заявки считаются неподанными и в конкурсном отборе не участвуют.</w:t>
            </w:r>
          </w:p>
        </w:tc>
      </w:tr>
      <w:tr w:rsidR="00B02B8C" w:rsidRPr="00107D62" w:rsidTr="00EF2F20">
        <w:tc>
          <w:tcPr>
            <w:tcW w:w="576" w:type="dxa"/>
          </w:tcPr>
          <w:p w:rsidR="00B02B8C" w:rsidRDefault="005A5C2C" w:rsidP="005A5C2C">
            <w:pPr>
              <w:jc w:val="right"/>
              <w:rPr>
                <w:rFonts w:ascii="Times New Roman" w:hAnsi="Times New Roman" w:cs="Times New Roman"/>
                <w:sz w:val="24"/>
                <w:szCs w:val="24"/>
              </w:rPr>
            </w:pPr>
            <w:r>
              <w:rPr>
                <w:rFonts w:ascii="Times New Roman" w:hAnsi="Times New Roman" w:cs="Times New Roman"/>
                <w:sz w:val="24"/>
                <w:szCs w:val="24"/>
              </w:rPr>
              <w:lastRenderedPageBreak/>
              <w:t>7.2.</w:t>
            </w:r>
          </w:p>
        </w:tc>
        <w:tc>
          <w:tcPr>
            <w:tcW w:w="2260" w:type="dxa"/>
          </w:tcPr>
          <w:p w:rsidR="00B02B8C" w:rsidRDefault="005A5C2C">
            <w:pPr>
              <w:rPr>
                <w:rFonts w:ascii="Times New Roman" w:hAnsi="Times New Roman" w:cs="Times New Roman"/>
                <w:sz w:val="24"/>
                <w:szCs w:val="24"/>
              </w:rPr>
            </w:pPr>
            <w:r>
              <w:rPr>
                <w:rFonts w:ascii="Times New Roman" w:hAnsi="Times New Roman" w:cs="Times New Roman"/>
                <w:sz w:val="24"/>
                <w:szCs w:val="24"/>
              </w:rPr>
              <w:t>Порядок рассмотрения заявок участия в Конкурсном отборе</w:t>
            </w:r>
          </w:p>
        </w:tc>
        <w:tc>
          <w:tcPr>
            <w:tcW w:w="7938" w:type="dxa"/>
          </w:tcPr>
          <w:p w:rsidR="00C12CD1" w:rsidRDefault="00C12CD1" w:rsidP="00F75086">
            <w:pPr>
              <w:ind w:left="176"/>
              <w:rPr>
                <w:rFonts w:ascii="Times New Roman" w:hAnsi="Times New Roman" w:cs="Times New Roman"/>
                <w:b/>
              </w:rPr>
            </w:pPr>
            <w:r>
              <w:rPr>
                <w:rFonts w:ascii="Times New Roman" w:hAnsi="Times New Roman" w:cs="Times New Roman"/>
                <w:b/>
              </w:rPr>
              <w:t>Дата рассмотрения заявок и определения участников Конкурсного отбора</w:t>
            </w:r>
            <w:r w:rsidR="00FE0548">
              <w:rPr>
                <w:rFonts w:ascii="Times New Roman" w:hAnsi="Times New Roman" w:cs="Times New Roman"/>
                <w:b/>
              </w:rPr>
              <w:t>.</w:t>
            </w:r>
          </w:p>
          <w:p w:rsidR="001904B5" w:rsidRPr="00347B58" w:rsidRDefault="001904B5" w:rsidP="00F75086">
            <w:pPr>
              <w:ind w:left="176"/>
              <w:rPr>
                <w:rFonts w:ascii="Times New Roman" w:hAnsi="Times New Roman" w:cs="Times New Roman"/>
                <w:b/>
              </w:rPr>
            </w:pPr>
            <w:r w:rsidRPr="005723BE">
              <w:rPr>
                <w:rFonts w:ascii="Times New Roman" w:hAnsi="Times New Roman" w:cs="Times New Roman"/>
                <w:b/>
              </w:rPr>
              <w:t xml:space="preserve">Дата и время </w:t>
            </w:r>
            <w:r>
              <w:rPr>
                <w:rFonts w:ascii="Times New Roman" w:hAnsi="Times New Roman" w:cs="Times New Roman"/>
                <w:b/>
              </w:rPr>
              <w:t>рассмотрения</w:t>
            </w:r>
            <w:r w:rsidRPr="005723BE">
              <w:rPr>
                <w:rFonts w:ascii="Times New Roman" w:hAnsi="Times New Roman" w:cs="Times New Roman"/>
                <w:b/>
              </w:rPr>
              <w:t xml:space="preserve"> заявок:</w:t>
            </w:r>
            <w:r w:rsidR="00347B58">
              <w:rPr>
                <w:rFonts w:ascii="Times New Roman" w:hAnsi="Times New Roman" w:cs="Times New Roman"/>
                <w:b/>
              </w:rPr>
              <w:t xml:space="preserve"> 22.04.</w:t>
            </w:r>
            <w:r w:rsidRPr="00347B58">
              <w:rPr>
                <w:rFonts w:ascii="Times New Roman" w:hAnsi="Times New Roman" w:cs="Times New Roman"/>
                <w:b/>
              </w:rPr>
              <w:t xml:space="preserve">2020г., </w:t>
            </w:r>
            <w:r w:rsidR="00EB4279">
              <w:rPr>
                <w:rFonts w:ascii="Times New Roman" w:hAnsi="Times New Roman" w:cs="Times New Roman"/>
                <w:b/>
              </w:rPr>
              <w:t xml:space="preserve"> </w:t>
            </w:r>
            <w:r w:rsidRPr="00347B58">
              <w:rPr>
                <w:rFonts w:ascii="Times New Roman" w:hAnsi="Times New Roman" w:cs="Times New Roman"/>
                <w:b/>
              </w:rPr>
              <w:t>9 ч. 00 мин.</w:t>
            </w:r>
            <w:r w:rsidR="00C12CD1">
              <w:rPr>
                <w:rFonts w:ascii="Times New Roman" w:hAnsi="Times New Roman" w:cs="Times New Roman"/>
                <w:b/>
              </w:rPr>
              <w:t>-</w:t>
            </w:r>
            <w:r w:rsidR="00C12CD1" w:rsidRPr="00347B58">
              <w:rPr>
                <w:rFonts w:ascii="Times New Roman" w:hAnsi="Times New Roman" w:cs="Times New Roman"/>
                <w:b/>
              </w:rPr>
              <w:t xml:space="preserve"> </w:t>
            </w:r>
            <w:r w:rsidR="00C12CD1" w:rsidRPr="00347B58">
              <w:rPr>
                <w:rFonts w:ascii="Times New Roman" w:hAnsi="Times New Roman" w:cs="Times New Roman"/>
                <w:b/>
              </w:rPr>
              <w:t>13 ч. 00 мин.</w:t>
            </w:r>
          </w:p>
          <w:p w:rsidR="00704D08" w:rsidRPr="00704D08" w:rsidRDefault="00704D08" w:rsidP="00704D08">
            <w:pPr>
              <w:pStyle w:val="3"/>
              <w:rPr>
                <w:color w:val="auto"/>
                <w:sz w:val="24"/>
                <w:szCs w:val="24"/>
              </w:rPr>
            </w:pPr>
            <w:r w:rsidRPr="00704D08">
              <w:rPr>
                <w:color w:val="auto"/>
                <w:sz w:val="24"/>
                <w:szCs w:val="24"/>
              </w:rPr>
              <w:t xml:space="preserve">Конкурсная комиссия рассматривает поступившие заявки, оформляет Протокол рассмотрения заявок на участие в конкурсном отборе, который должен содержать сведения о заявителях, допущенных к </w:t>
            </w:r>
            <w:r w:rsidRPr="00704D08">
              <w:rPr>
                <w:color w:val="auto"/>
                <w:sz w:val="24"/>
                <w:szCs w:val="24"/>
              </w:rPr>
              <w:lastRenderedPageBreak/>
              <w:t xml:space="preserve">участию в конкурсном отборе, датах и времени подачи заявок; сведения о </w:t>
            </w:r>
            <w:proofErr w:type="spellStart"/>
            <w:r w:rsidRPr="00704D08">
              <w:rPr>
                <w:color w:val="auto"/>
                <w:sz w:val="24"/>
                <w:szCs w:val="24"/>
              </w:rPr>
              <w:t>недопущенных</w:t>
            </w:r>
            <w:proofErr w:type="spellEnd"/>
            <w:r w:rsidRPr="00704D08">
              <w:rPr>
                <w:color w:val="auto"/>
                <w:sz w:val="24"/>
                <w:szCs w:val="24"/>
              </w:rPr>
              <w:t xml:space="preserve"> Участниках с указанием причин отказа в допуске.</w:t>
            </w:r>
          </w:p>
          <w:p w:rsidR="001904B5" w:rsidRPr="00B0708C" w:rsidRDefault="00704D08" w:rsidP="00B0708C">
            <w:pPr>
              <w:pStyle w:val="3"/>
              <w:rPr>
                <w:color w:val="auto"/>
                <w:sz w:val="24"/>
                <w:szCs w:val="24"/>
              </w:rPr>
            </w:pPr>
            <w:r w:rsidRPr="00704D08">
              <w:rPr>
                <w:color w:val="auto"/>
                <w:sz w:val="24"/>
                <w:szCs w:val="24"/>
              </w:rPr>
              <w:t xml:space="preserve">Протокол подписывается председателем и членами конкурсной комиссии не позднее чем в течение одного дня </w:t>
            </w:r>
            <w:proofErr w:type="gramStart"/>
            <w:r w:rsidRPr="00704D08">
              <w:rPr>
                <w:color w:val="auto"/>
                <w:sz w:val="24"/>
                <w:szCs w:val="24"/>
              </w:rPr>
              <w:t>с даты окончания</w:t>
            </w:r>
            <w:proofErr w:type="gramEnd"/>
            <w:r w:rsidRPr="00704D08">
              <w:rPr>
                <w:color w:val="auto"/>
                <w:sz w:val="24"/>
                <w:szCs w:val="24"/>
              </w:rPr>
              <w:t xml:space="preserve"> срока приема заявок, указанной в извещении, и размещается на официальном портале Администрации не позднее, чем на следующий день после подписания протокола.</w:t>
            </w:r>
          </w:p>
        </w:tc>
      </w:tr>
      <w:tr w:rsidR="005723BE" w:rsidRPr="00107D62" w:rsidTr="00EF2F20">
        <w:tc>
          <w:tcPr>
            <w:tcW w:w="576" w:type="dxa"/>
          </w:tcPr>
          <w:p w:rsidR="007B31D5" w:rsidRPr="00107D62" w:rsidRDefault="005A5C2C" w:rsidP="005A5C2C">
            <w:pPr>
              <w:jc w:val="right"/>
              <w:rPr>
                <w:rFonts w:ascii="Times New Roman" w:hAnsi="Times New Roman" w:cs="Times New Roman"/>
                <w:sz w:val="24"/>
                <w:szCs w:val="24"/>
              </w:rPr>
            </w:pPr>
            <w:r>
              <w:rPr>
                <w:rFonts w:ascii="Times New Roman" w:hAnsi="Times New Roman" w:cs="Times New Roman"/>
                <w:sz w:val="24"/>
                <w:szCs w:val="24"/>
              </w:rPr>
              <w:lastRenderedPageBreak/>
              <w:t>8.</w:t>
            </w:r>
          </w:p>
        </w:tc>
        <w:tc>
          <w:tcPr>
            <w:tcW w:w="2260" w:type="dxa"/>
          </w:tcPr>
          <w:p w:rsidR="007B31D5" w:rsidRPr="00107D62" w:rsidRDefault="005A5C2C" w:rsidP="007F2643">
            <w:pPr>
              <w:rPr>
                <w:rFonts w:ascii="Times New Roman" w:hAnsi="Times New Roman" w:cs="Times New Roman"/>
                <w:sz w:val="24"/>
                <w:szCs w:val="24"/>
              </w:rPr>
            </w:pPr>
            <w:r>
              <w:rPr>
                <w:rFonts w:ascii="Times New Roman" w:hAnsi="Times New Roman" w:cs="Times New Roman"/>
                <w:sz w:val="24"/>
                <w:szCs w:val="24"/>
              </w:rPr>
              <w:t>Порядок проведения Конкурсного отбора</w:t>
            </w:r>
          </w:p>
        </w:tc>
        <w:tc>
          <w:tcPr>
            <w:tcW w:w="7938" w:type="dxa"/>
          </w:tcPr>
          <w:p w:rsidR="005B111A" w:rsidRDefault="003A4634" w:rsidP="003A4634">
            <w:pPr>
              <w:pStyle w:val="3"/>
              <w:rPr>
                <w:color w:val="000000" w:themeColor="text1"/>
                <w:sz w:val="24"/>
                <w:szCs w:val="24"/>
              </w:rPr>
            </w:pPr>
            <w:r w:rsidRPr="003A4634">
              <w:rPr>
                <w:color w:val="000000" w:themeColor="text1"/>
                <w:sz w:val="24"/>
                <w:szCs w:val="24"/>
              </w:rPr>
              <w:t xml:space="preserve">В день проведения Конкурсного отбора </w:t>
            </w:r>
            <w:r w:rsidR="005B111A" w:rsidRPr="003A4634">
              <w:rPr>
                <w:color w:val="000000" w:themeColor="text1"/>
                <w:sz w:val="24"/>
                <w:szCs w:val="24"/>
              </w:rPr>
              <w:t>Конкурсная комиссия осуществляет оценку заявок Участников, допущенных к конкурсному отбору по бальной системе в соответствии с</w:t>
            </w:r>
            <w:r w:rsidR="0090465B">
              <w:rPr>
                <w:color w:val="000000" w:themeColor="text1"/>
                <w:sz w:val="24"/>
                <w:szCs w:val="24"/>
              </w:rPr>
              <w:t>о следующей таблицей</w:t>
            </w:r>
            <w:r w:rsidR="005B111A" w:rsidRPr="003A4634">
              <w:rPr>
                <w:color w:val="000000" w:themeColor="text1"/>
                <w:sz w:val="24"/>
                <w:szCs w:val="24"/>
              </w:rPr>
              <w:t xml:space="preserve"> критери</w:t>
            </w:r>
            <w:r w:rsidR="0090465B">
              <w:rPr>
                <w:color w:val="000000" w:themeColor="text1"/>
                <w:sz w:val="24"/>
                <w:szCs w:val="24"/>
              </w:rPr>
              <w:t>ев:</w:t>
            </w:r>
          </w:p>
          <w:tbl>
            <w:tblPr>
              <w:tblStyle w:val="a3"/>
              <w:tblW w:w="0" w:type="auto"/>
              <w:tblLook w:val="04A0" w:firstRow="1" w:lastRow="0" w:firstColumn="1" w:lastColumn="0" w:noHBand="0" w:noVBand="1"/>
            </w:tblPr>
            <w:tblGrid>
              <w:gridCol w:w="557"/>
              <w:gridCol w:w="3992"/>
              <w:gridCol w:w="3163"/>
            </w:tblGrid>
            <w:tr w:rsidR="000C6A2A" w:rsidRPr="00FC60E5" w:rsidTr="005B0D82">
              <w:tc>
                <w:tcPr>
                  <w:tcW w:w="567" w:type="dxa"/>
                </w:tcPr>
                <w:p w:rsidR="000C6A2A" w:rsidRPr="000C6A2A" w:rsidRDefault="000C6A2A" w:rsidP="005B0D82">
                  <w:pPr>
                    <w:autoSpaceDE w:val="0"/>
                    <w:autoSpaceDN w:val="0"/>
                    <w:adjustRightInd w:val="0"/>
                    <w:spacing w:after="40"/>
                    <w:jc w:val="both"/>
                    <w:rPr>
                      <w:rFonts w:ascii="Times New Roman" w:hAnsi="Times New Roman" w:cs="Times New Roman"/>
                      <w:sz w:val="24"/>
                      <w:szCs w:val="24"/>
                    </w:rPr>
                  </w:pPr>
                  <w:r w:rsidRPr="000C6A2A">
                    <w:rPr>
                      <w:rFonts w:ascii="Times New Roman" w:hAnsi="Times New Roman" w:cs="Times New Roman"/>
                      <w:sz w:val="24"/>
                      <w:szCs w:val="24"/>
                    </w:rPr>
                    <w:t xml:space="preserve">№ </w:t>
                  </w:r>
                  <w:proofErr w:type="gramStart"/>
                  <w:r w:rsidRPr="000C6A2A">
                    <w:rPr>
                      <w:rFonts w:ascii="Times New Roman" w:hAnsi="Times New Roman" w:cs="Times New Roman"/>
                      <w:sz w:val="24"/>
                      <w:szCs w:val="24"/>
                    </w:rPr>
                    <w:t>п</w:t>
                  </w:r>
                  <w:proofErr w:type="gramEnd"/>
                  <w:r w:rsidRPr="000C6A2A">
                    <w:rPr>
                      <w:rFonts w:ascii="Times New Roman" w:hAnsi="Times New Roman" w:cs="Times New Roman"/>
                      <w:sz w:val="24"/>
                      <w:szCs w:val="24"/>
                    </w:rPr>
                    <w:t>/п</w:t>
                  </w:r>
                </w:p>
              </w:tc>
              <w:tc>
                <w:tcPr>
                  <w:tcW w:w="4928" w:type="dxa"/>
                  <w:vAlign w:val="center"/>
                </w:tcPr>
                <w:p w:rsidR="000C6A2A" w:rsidRPr="000C6A2A" w:rsidRDefault="000C6A2A" w:rsidP="005B0D82">
                  <w:pPr>
                    <w:autoSpaceDE w:val="0"/>
                    <w:autoSpaceDN w:val="0"/>
                    <w:adjustRightInd w:val="0"/>
                    <w:spacing w:after="40"/>
                    <w:jc w:val="center"/>
                    <w:rPr>
                      <w:rFonts w:ascii="Times New Roman" w:hAnsi="Times New Roman" w:cs="Times New Roman"/>
                      <w:sz w:val="24"/>
                      <w:szCs w:val="24"/>
                    </w:rPr>
                  </w:pPr>
                  <w:r w:rsidRPr="000C6A2A">
                    <w:rPr>
                      <w:rFonts w:ascii="Times New Roman" w:hAnsi="Times New Roman" w:cs="Times New Roman"/>
                      <w:sz w:val="24"/>
                      <w:szCs w:val="24"/>
                    </w:rPr>
                    <w:t>Наименование критерия</w:t>
                  </w:r>
                </w:p>
              </w:tc>
              <w:tc>
                <w:tcPr>
                  <w:tcW w:w="4076" w:type="dxa"/>
                  <w:vAlign w:val="center"/>
                </w:tcPr>
                <w:p w:rsidR="000C6A2A" w:rsidRPr="000C6A2A" w:rsidRDefault="000C6A2A" w:rsidP="005B0D82">
                  <w:pPr>
                    <w:autoSpaceDE w:val="0"/>
                    <w:autoSpaceDN w:val="0"/>
                    <w:adjustRightInd w:val="0"/>
                    <w:spacing w:after="40"/>
                    <w:jc w:val="center"/>
                    <w:rPr>
                      <w:rFonts w:ascii="Times New Roman" w:hAnsi="Times New Roman" w:cs="Times New Roman"/>
                      <w:sz w:val="24"/>
                      <w:szCs w:val="24"/>
                    </w:rPr>
                  </w:pPr>
                  <w:r w:rsidRPr="000C6A2A">
                    <w:rPr>
                      <w:rFonts w:ascii="Times New Roman" w:hAnsi="Times New Roman" w:cs="Times New Roman"/>
                      <w:sz w:val="24"/>
                      <w:szCs w:val="24"/>
                    </w:rPr>
                    <w:t>Количество баллов</w:t>
                  </w:r>
                </w:p>
              </w:tc>
            </w:tr>
            <w:tr w:rsidR="000C6A2A" w:rsidRPr="00FC60E5" w:rsidTr="005B0D82">
              <w:tc>
                <w:tcPr>
                  <w:tcW w:w="567" w:type="dxa"/>
                  <w:vAlign w:val="center"/>
                </w:tcPr>
                <w:p w:rsidR="000C6A2A" w:rsidRPr="000C6A2A" w:rsidRDefault="000C6A2A" w:rsidP="005B0D82">
                  <w:pPr>
                    <w:autoSpaceDE w:val="0"/>
                    <w:autoSpaceDN w:val="0"/>
                    <w:adjustRightInd w:val="0"/>
                    <w:spacing w:after="40"/>
                    <w:jc w:val="right"/>
                    <w:rPr>
                      <w:rFonts w:ascii="Times New Roman" w:hAnsi="Times New Roman" w:cs="Times New Roman"/>
                      <w:sz w:val="24"/>
                      <w:szCs w:val="24"/>
                    </w:rPr>
                  </w:pPr>
                  <w:r w:rsidRPr="000C6A2A">
                    <w:rPr>
                      <w:rFonts w:ascii="Times New Roman" w:hAnsi="Times New Roman" w:cs="Times New Roman"/>
                      <w:sz w:val="24"/>
                      <w:szCs w:val="24"/>
                    </w:rPr>
                    <w:t>1</w:t>
                  </w:r>
                </w:p>
              </w:tc>
              <w:tc>
                <w:tcPr>
                  <w:tcW w:w="4928" w:type="dxa"/>
                  <w:vAlign w:val="center"/>
                </w:tcPr>
                <w:p w:rsidR="000C6A2A" w:rsidRPr="000C6A2A" w:rsidRDefault="000C6A2A" w:rsidP="005B0D82">
                  <w:pPr>
                    <w:autoSpaceDE w:val="0"/>
                    <w:autoSpaceDN w:val="0"/>
                    <w:adjustRightInd w:val="0"/>
                    <w:spacing w:after="40"/>
                    <w:rPr>
                      <w:rFonts w:ascii="Times New Roman" w:hAnsi="Times New Roman" w:cs="Times New Roman"/>
                      <w:sz w:val="24"/>
                      <w:szCs w:val="24"/>
                    </w:rPr>
                  </w:pPr>
                  <w:r w:rsidRPr="000C6A2A">
                    <w:rPr>
                      <w:rFonts w:ascii="Times New Roman" w:hAnsi="Times New Roman" w:cs="Times New Roman"/>
                      <w:sz w:val="24"/>
                      <w:szCs w:val="24"/>
                    </w:rPr>
                    <w:t>Опыт работы в сфере дополнительного образования школьников по обучению навыкам работы по указанным направлениям в п. 2.7.1.2.</w:t>
                  </w:r>
                </w:p>
              </w:tc>
              <w:tc>
                <w:tcPr>
                  <w:tcW w:w="4076" w:type="dxa"/>
                  <w:vAlign w:val="center"/>
                </w:tcPr>
                <w:p w:rsidR="000C6A2A" w:rsidRPr="000C6A2A" w:rsidRDefault="000C6A2A" w:rsidP="005B0D82">
                  <w:pPr>
                    <w:autoSpaceDE w:val="0"/>
                    <w:autoSpaceDN w:val="0"/>
                    <w:adjustRightInd w:val="0"/>
                    <w:spacing w:after="40"/>
                    <w:rPr>
                      <w:rFonts w:ascii="Times New Roman" w:hAnsi="Times New Roman" w:cs="Times New Roman"/>
                      <w:sz w:val="24"/>
                      <w:szCs w:val="24"/>
                    </w:rPr>
                  </w:pPr>
                  <w:r w:rsidRPr="000C6A2A">
                    <w:rPr>
                      <w:rFonts w:ascii="Times New Roman" w:hAnsi="Times New Roman" w:cs="Times New Roman"/>
                      <w:sz w:val="24"/>
                      <w:szCs w:val="24"/>
                    </w:rPr>
                    <w:t xml:space="preserve">по 1 баллу за каждый месяц </w:t>
                  </w:r>
                </w:p>
              </w:tc>
            </w:tr>
            <w:tr w:rsidR="000C6A2A" w:rsidRPr="00FC60E5" w:rsidTr="005B0D82">
              <w:tc>
                <w:tcPr>
                  <w:tcW w:w="567" w:type="dxa"/>
                  <w:vAlign w:val="center"/>
                </w:tcPr>
                <w:p w:rsidR="000C6A2A" w:rsidRPr="000C6A2A" w:rsidRDefault="000C6A2A" w:rsidP="005B0D82">
                  <w:pPr>
                    <w:autoSpaceDE w:val="0"/>
                    <w:autoSpaceDN w:val="0"/>
                    <w:adjustRightInd w:val="0"/>
                    <w:spacing w:after="40"/>
                    <w:jc w:val="right"/>
                    <w:rPr>
                      <w:rFonts w:ascii="Times New Roman" w:hAnsi="Times New Roman" w:cs="Times New Roman"/>
                      <w:sz w:val="24"/>
                      <w:szCs w:val="24"/>
                    </w:rPr>
                  </w:pPr>
                  <w:r w:rsidRPr="000C6A2A">
                    <w:rPr>
                      <w:rFonts w:ascii="Times New Roman" w:hAnsi="Times New Roman" w:cs="Times New Roman"/>
                      <w:sz w:val="24"/>
                      <w:szCs w:val="24"/>
                    </w:rPr>
                    <w:t>2</w:t>
                  </w:r>
                </w:p>
              </w:tc>
              <w:tc>
                <w:tcPr>
                  <w:tcW w:w="4928" w:type="dxa"/>
                  <w:vAlign w:val="center"/>
                </w:tcPr>
                <w:p w:rsidR="000C6A2A" w:rsidRPr="000C6A2A" w:rsidRDefault="000C6A2A" w:rsidP="005B0D82">
                  <w:pPr>
                    <w:autoSpaceDE w:val="0"/>
                    <w:autoSpaceDN w:val="0"/>
                    <w:adjustRightInd w:val="0"/>
                    <w:spacing w:after="40"/>
                    <w:rPr>
                      <w:rFonts w:ascii="Times New Roman" w:hAnsi="Times New Roman" w:cs="Times New Roman"/>
                      <w:sz w:val="24"/>
                      <w:szCs w:val="24"/>
                    </w:rPr>
                  </w:pPr>
                  <w:r w:rsidRPr="000C6A2A">
                    <w:rPr>
                      <w:rFonts w:ascii="Times New Roman" w:hAnsi="Times New Roman" w:cs="Times New Roman"/>
                      <w:sz w:val="24"/>
                      <w:szCs w:val="24"/>
                    </w:rPr>
                    <w:t xml:space="preserve">Количество детей, обучаемых работе на технологичном оборудовании в учебном году, предшествующему году, в котором проводится конкурсный отбор </w:t>
                  </w:r>
                </w:p>
              </w:tc>
              <w:tc>
                <w:tcPr>
                  <w:tcW w:w="4076" w:type="dxa"/>
                  <w:vAlign w:val="center"/>
                </w:tcPr>
                <w:p w:rsidR="000C6A2A" w:rsidRPr="000C6A2A" w:rsidRDefault="000C6A2A" w:rsidP="005B0D82">
                  <w:pPr>
                    <w:autoSpaceDE w:val="0"/>
                    <w:autoSpaceDN w:val="0"/>
                    <w:adjustRightInd w:val="0"/>
                    <w:spacing w:after="40"/>
                    <w:rPr>
                      <w:rFonts w:ascii="Times New Roman" w:hAnsi="Times New Roman" w:cs="Times New Roman"/>
                      <w:sz w:val="24"/>
                      <w:szCs w:val="24"/>
                    </w:rPr>
                  </w:pPr>
                  <w:r w:rsidRPr="000C6A2A">
                    <w:rPr>
                      <w:rFonts w:ascii="Times New Roman" w:hAnsi="Times New Roman" w:cs="Times New Roman"/>
                      <w:sz w:val="24"/>
                      <w:szCs w:val="24"/>
                    </w:rPr>
                    <w:t>по 1 баллу за каждых 10 обучаемых</w:t>
                  </w:r>
                </w:p>
              </w:tc>
            </w:tr>
            <w:tr w:rsidR="000C6A2A" w:rsidRPr="00FC60E5" w:rsidTr="005B0D82">
              <w:tc>
                <w:tcPr>
                  <w:tcW w:w="567" w:type="dxa"/>
                  <w:vAlign w:val="center"/>
                </w:tcPr>
                <w:p w:rsidR="000C6A2A" w:rsidRPr="000C6A2A" w:rsidRDefault="000C6A2A" w:rsidP="005B0D82">
                  <w:pPr>
                    <w:autoSpaceDE w:val="0"/>
                    <w:autoSpaceDN w:val="0"/>
                    <w:adjustRightInd w:val="0"/>
                    <w:spacing w:after="40"/>
                    <w:jc w:val="right"/>
                    <w:rPr>
                      <w:rFonts w:ascii="Times New Roman" w:hAnsi="Times New Roman" w:cs="Times New Roman"/>
                      <w:sz w:val="24"/>
                      <w:szCs w:val="24"/>
                    </w:rPr>
                  </w:pPr>
                  <w:r w:rsidRPr="000C6A2A">
                    <w:rPr>
                      <w:rFonts w:ascii="Times New Roman" w:hAnsi="Times New Roman" w:cs="Times New Roman"/>
                      <w:sz w:val="24"/>
                      <w:szCs w:val="24"/>
                    </w:rPr>
                    <w:t>3</w:t>
                  </w:r>
                </w:p>
              </w:tc>
              <w:tc>
                <w:tcPr>
                  <w:tcW w:w="4928" w:type="dxa"/>
                  <w:vAlign w:val="center"/>
                </w:tcPr>
                <w:p w:rsidR="000C6A2A" w:rsidRPr="000C6A2A" w:rsidRDefault="000C6A2A" w:rsidP="005B0D82">
                  <w:pPr>
                    <w:autoSpaceDE w:val="0"/>
                    <w:autoSpaceDN w:val="0"/>
                    <w:adjustRightInd w:val="0"/>
                    <w:spacing w:after="40"/>
                    <w:rPr>
                      <w:rFonts w:ascii="Times New Roman" w:hAnsi="Times New Roman" w:cs="Times New Roman"/>
                      <w:sz w:val="24"/>
                      <w:szCs w:val="24"/>
                    </w:rPr>
                  </w:pPr>
                  <w:r w:rsidRPr="000C6A2A">
                    <w:rPr>
                      <w:rFonts w:ascii="Times New Roman" w:hAnsi="Times New Roman" w:cs="Times New Roman"/>
                      <w:sz w:val="24"/>
                      <w:szCs w:val="24"/>
                    </w:rPr>
                    <w:t>Софинансирование реализации Мероприятия за счет собственных сре</w:t>
                  </w:r>
                  <w:proofErr w:type="gramStart"/>
                  <w:r w:rsidRPr="000C6A2A">
                    <w:rPr>
                      <w:rFonts w:ascii="Times New Roman" w:hAnsi="Times New Roman" w:cs="Times New Roman"/>
                      <w:sz w:val="24"/>
                      <w:szCs w:val="24"/>
                    </w:rPr>
                    <w:t>дств в р</w:t>
                  </w:r>
                  <w:proofErr w:type="gramEnd"/>
                  <w:r w:rsidRPr="000C6A2A">
                    <w:rPr>
                      <w:rFonts w:ascii="Times New Roman" w:hAnsi="Times New Roman" w:cs="Times New Roman"/>
                      <w:sz w:val="24"/>
                      <w:szCs w:val="24"/>
                    </w:rPr>
                    <w:t>азмере не менее 5.0 млн. рублей</w:t>
                  </w:r>
                </w:p>
              </w:tc>
              <w:tc>
                <w:tcPr>
                  <w:tcW w:w="4076" w:type="dxa"/>
                  <w:vAlign w:val="center"/>
                </w:tcPr>
                <w:p w:rsidR="000C6A2A" w:rsidRPr="000C6A2A" w:rsidRDefault="000C6A2A" w:rsidP="005B0D82">
                  <w:pPr>
                    <w:autoSpaceDE w:val="0"/>
                    <w:autoSpaceDN w:val="0"/>
                    <w:adjustRightInd w:val="0"/>
                    <w:spacing w:after="40"/>
                    <w:rPr>
                      <w:rFonts w:ascii="Times New Roman" w:hAnsi="Times New Roman" w:cs="Times New Roman"/>
                      <w:sz w:val="24"/>
                      <w:szCs w:val="24"/>
                    </w:rPr>
                  </w:pPr>
                  <w:r w:rsidRPr="000C6A2A">
                    <w:rPr>
                      <w:rFonts w:ascii="Times New Roman" w:hAnsi="Times New Roman" w:cs="Times New Roman"/>
                      <w:sz w:val="24"/>
                      <w:szCs w:val="24"/>
                    </w:rPr>
                    <w:t>по 1 баллу за каждые сто тысяч рублей</w:t>
                  </w:r>
                </w:p>
              </w:tc>
            </w:tr>
            <w:tr w:rsidR="000C6A2A" w:rsidRPr="00FC60E5" w:rsidTr="005B0D82">
              <w:tc>
                <w:tcPr>
                  <w:tcW w:w="567" w:type="dxa"/>
                  <w:vAlign w:val="center"/>
                </w:tcPr>
                <w:p w:rsidR="000C6A2A" w:rsidRPr="000C6A2A" w:rsidRDefault="000C6A2A" w:rsidP="005B0D82">
                  <w:pPr>
                    <w:autoSpaceDE w:val="0"/>
                    <w:autoSpaceDN w:val="0"/>
                    <w:adjustRightInd w:val="0"/>
                    <w:spacing w:after="40"/>
                    <w:jc w:val="right"/>
                    <w:rPr>
                      <w:rFonts w:ascii="Times New Roman" w:hAnsi="Times New Roman" w:cs="Times New Roman"/>
                      <w:sz w:val="24"/>
                      <w:szCs w:val="24"/>
                    </w:rPr>
                  </w:pPr>
                  <w:r w:rsidRPr="000C6A2A">
                    <w:rPr>
                      <w:rFonts w:ascii="Times New Roman" w:hAnsi="Times New Roman" w:cs="Times New Roman"/>
                      <w:sz w:val="24"/>
                      <w:szCs w:val="24"/>
                    </w:rPr>
                    <w:t>4</w:t>
                  </w:r>
                </w:p>
              </w:tc>
              <w:tc>
                <w:tcPr>
                  <w:tcW w:w="4928" w:type="dxa"/>
                  <w:vAlign w:val="center"/>
                </w:tcPr>
                <w:p w:rsidR="000C6A2A" w:rsidRPr="000C6A2A" w:rsidRDefault="000C6A2A" w:rsidP="005B0D82">
                  <w:pPr>
                    <w:autoSpaceDE w:val="0"/>
                    <w:autoSpaceDN w:val="0"/>
                    <w:adjustRightInd w:val="0"/>
                    <w:spacing w:after="40"/>
                    <w:rPr>
                      <w:rFonts w:ascii="Times New Roman" w:hAnsi="Times New Roman" w:cs="Times New Roman"/>
                      <w:sz w:val="24"/>
                      <w:szCs w:val="24"/>
                    </w:rPr>
                  </w:pPr>
                  <w:r w:rsidRPr="000C6A2A">
                    <w:rPr>
                      <w:rFonts w:ascii="Times New Roman" w:hAnsi="Times New Roman" w:cs="Times New Roman"/>
                      <w:sz w:val="24"/>
                      <w:szCs w:val="24"/>
                    </w:rPr>
                    <w:t>Наличие в штате сотрудников</w:t>
                  </w:r>
                </w:p>
              </w:tc>
              <w:tc>
                <w:tcPr>
                  <w:tcW w:w="4076" w:type="dxa"/>
                  <w:vAlign w:val="center"/>
                </w:tcPr>
                <w:p w:rsidR="000C6A2A" w:rsidRPr="000C6A2A" w:rsidRDefault="000C6A2A" w:rsidP="005B0D82">
                  <w:pPr>
                    <w:autoSpaceDE w:val="0"/>
                    <w:autoSpaceDN w:val="0"/>
                    <w:adjustRightInd w:val="0"/>
                    <w:spacing w:after="40"/>
                    <w:rPr>
                      <w:rFonts w:ascii="Times New Roman" w:hAnsi="Times New Roman" w:cs="Times New Roman"/>
                      <w:sz w:val="24"/>
                      <w:szCs w:val="24"/>
                    </w:rPr>
                  </w:pPr>
                  <w:r w:rsidRPr="000C6A2A">
                    <w:rPr>
                      <w:rFonts w:ascii="Times New Roman" w:hAnsi="Times New Roman" w:cs="Times New Roman"/>
                      <w:sz w:val="24"/>
                      <w:szCs w:val="24"/>
                    </w:rPr>
                    <w:t>по 1 баллу за каждого сотрудника</w:t>
                  </w:r>
                </w:p>
              </w:tc>
            </w:tr>
          </w:tbl>
          <w:p w:rsidR="00EA2C9D" w:rsidRDefault="00EA2C9D" w:rsidP="00EA2C9D">
            <w:pPr>
              <w:pStyle w:val="3"/>
              <w:ind w:left="34" w:firstLine="284"/>
              <w:rPr>
                <w:color w:val="000000" w:themeColor="text1"/>
                <w:sz w:val="24"/>
                <w:szCs w:val="24"/>
              </w:rPr>
            </w:pPr>
          </w:p>
          <w:p w:rsidR="005840E3" w:rsidRPr="00EA2C9D" w:rsidRDefault="005C4AF7" w:rsidP="00EA2C9D">
            <w:pPr>
              <w:pStyle w:val="3"/>
              <w:ind w:left="34" w:firstLine="284"/>
              <w:rPr>
                <w:color w:val="000000" w:themeColor="text1"/>
                <w:sz w:val="24"/>
                <w:szCs w:val="24"/>
              </w:rPr>
            </w:pPr>
            <w:r w:rsidRPr="00EA2C9D">
              <w:rPr>
                <w:color w:val="000000" w:themeColor="text1"/>
                <w:sz w:val="24"/>
                <w:szCs w:val="24"/>
              </w:rPr>
              <w:t>Оценка производится путем суммирования баллов, проставленных членами Конкурсной комиссии</w:t>
            </w:r>
            <w:r w:rsidR="00D13885">
              <w:rPr>
                <w:color w:val="000000" w:themeColor="text1"/>
                <w:sz w:val="24"/>
                <w:szCs w:val="24"/>
              </w:rPr>
              <w:t>,</w:t>
            </w:r>
            <w:r w:rsidRPr="00EA2C9D">
              <w:rPr>
                <w:color w:val="000000" w:themeColor="text1"/>
                <w:sz w:val="24"/>
                <w:szCs w:val="24"/>
              </w:rPr>
              <w:t xml:space="preserve"> по каждому критерию.</w:t>
            </w:r>
          </w:p>
          <w:p w:rsidR="00AC327F" w:rsidRPr="007C192B" w:rsidRDefault="00AC327F" w:rsidP="007C192B">
            <w:pPr>
              <w:pStyle w:val="3"/>
              <w:ind w:left="34" w:firstLine="284"/>
              <w:rPr>
                <w:color w:val="auto"/>
                <w:sz w:val="24"/>
                <w:szCs w:val="24"/>
              </w:rPr>
            </w:pPr>
            <w:r w:rsidRPr="00AC327F">
              <w:rPr>
                <w:color w:val="auto"/>
                <w:sz w:val="24"/>
                <w:szCs w:val="24"/>
              </w:rPr>
              <w:t>На основании результатов оценки Конкурсная комиссия каждой заявке присваивает порядковый номер по мере уменьшения суммы проставленных баллов относительно других заявок. Заявке, набравшей наибольшую сумму баллов, присваивается первый номер.</w:t>
            </w:r>
          </w:p>
        </w:tc>
      </w:tr>
      <w:tr w:rsidR="005723BE" w:rsidRPr="00107D62" w:rsidTr="00EF2F20">
        <w:tc>
          <w:tcPr>
            <w:tcW w:w="576" w:type="dxa"/>
          </w:tcPr>
          <w:p w:rsidR="007B31D5" w:rsidRPr="00107D62" w:rsidRDefault="005A5C2C" w:rsidP="005A5C2C">
            <w:pPr>
              <w:jc w:val="right"/>
              <w:rPr>
                <w:rFonts w:ascii="Times New Roman" w:hAnsi="Times New Roman" w:cs="Times New Roman"/>
                <w:sz w:val="24"/>
                <w:szCs w:val="24"/>
              </w:rPr>
            </w:pPr>
            <w:r>
              <w:rPr>
                <w:rFonts w:ascii="Times New Roman" w:hAnsi="Times New Roman" w:cs="Times New Roman"/>
                <w:sz w:val="24"/>
                <w:szCs w:val="24"/>
              </w:rPr>
              <w:t>9.</w:t>
            </w:r>
          </w:p>
        </w:tc>
        <w:tc>
          <w:tcPr>
            <w:tcW w:w="2260" w:type="dxa"/>
          </w:tcPr>
          <w:p w:rsidR="007B31D5" w:rsidRPr="00107D62" w:rsidRDefault="005A5C2C" w:rsidP="007F2643">
            <w:pPr>
              <w:rPr>
                <w:rFonts w:ascii="Times New Roman" w:hAnsi="Times New Roman" w:cs="Times New Roman"/>
                <w:sz w:val="24"/>
                <w:szCs w:val="24"/>
              </w:rPr>
            </w:pPr>
            <w:r>
              <w:rPr>
                <w:rFonts w:ascii="Times New Roman" w:hAnsi="Times New Roman" w:cs="Times New Roman"/>
                <w:sz w:val="24"/>
                <w:szCs w:val="24"/>
              </w:rPr>
              <w:t>Порядок определения победителя</w:t>
            </w:r>
          </w:p>
        </w:tc>
        <w:tc>
          <w:tcPr>
            <w:tcW w:w="7938" w:type="dxa"/>
          </w:tcPr>
          <w:p w:rsidR="009826A1" w:rsidRPr="0067561E" w:rsidRDefault="00167024" w:rsidP="0067561E">
            <w:pPr>
              <w:pStyle w:val="3"/>
              <w:ind w:left="34" w:firstLine="284"/>
              <w:rPr>
                <w:color w:val="000000" w:themeColor="text1"/>
                <w:sz w:val="24"/>
                <w:szCs w:val="24"/>
              </w:rPr>
            </w:pPr>
            <w:r>
              <w:rPr>
                <w:color w:val="000000" w:themeColor="text1"/>
                <w:sz w:val="24"/>
                <w:szCs w:val="24"/>
              </w:rPr>
              <w:t xml:space="preserve"> </w:t>
            </w:r>
            <w:r w:rsidR="009826A1" w:rsidRPr="0067561E">
              <w:rPr>
                <w:color w:val="000000" w:themeColor="text1"/>
                <w:sz w:val="24"/>
                <w:szCs w:val="24"/>
              </w:rPr>
              <w:t xml:space="preserve">Участник Конкурсного отбора, заявка которого </w:t>
            </w:r>
            <w:proofErr w:type="gramStart"/>
            <w:r w:rsidR="009826A1" w:rsidRPr="0067561E">
              <w:rPr>
                <w:color w:val="000000" w:themeColor="text1"/>
                <w:sz w:val="24"/>
                <w:szCs w:val="24"/>
              </w:rPr>
              <w:t>набрала наибольшую сумму баллов является</w:t>
            </w:r>
            <w:proofErr w:type="gramEnd"/>
            <w:r w:rsidR="009826A1" w:rsidRPr="0067561E">
              <w:rPr>
                <w:color w:val="000000" w:themeColor="text1"/>
                <w:sz w:val="24"/>
                <w:szCs w:val="24"/>
              </w:rPr>
              <w:t xml:space="preserve"> его победителем.</w:t>
            </w:r>
          </w:p>
          <w:p w:rsidR="007B31D5" w:rsidRPr="0067561E" w:rsidRDefault="009826A1" w:rsidP="0067561E">
            <w:pPr>
              <w:pStyle w:val="3"/>
              <w:ind w:left="34" w:firstLine="284"/>
              <w:rPr>
                <w:color w:val="000000" w:themeColor="text1"/>
                <w:sz w:val="24"/>
                <w:szCs w:val="24"/>
              </w:rPr>
            </w:pPr>
            <w:r w:rsidRPr="0067561E">
              <w:rPr>
                <w:color w:val="000000" w:themeColor="text1"/>
                <w:sz w:val="24"/>
                <w:szCs w:val="24"/>
              </w:rPr>
              <w:t xml:space="preserve"> При равенстве суммы баллов победителем становится Участник, чья заявка поступила на регистрацию ранее остальных заявок.</w:t>
            </w:r>
          </w:p>
          <w:p w:rsidR="00CB1E91" w:rsidRPr="00CD4361" w:rsidRDefault="00167024" w:rsidP="00CD4361">
            <w:pPr>
              <w:pStyle w:val="3"/>
              <w:ind w:left="34" w:firstLine="284"/>
              <w:rPr>
                <w:color w:val="000000" w:themeColor="text1"/>
                <w:sz w:val="24"/>
                <w:szCs w:val="24"/>
              </w:rPr>
            </w:pPr>
            <w:r>
              <w:rPr>
                <w:color w:val="000000" w:themeColor="text1"/>
                <w:sz w:val="24"/>
                <w:szCs w:val="24"/>
              </w:rPr>
              <w:t xml:space="preserve"> </w:t>
            </w:r>
            <w:r w:rsidR="0067561E" w:rsidRPr="0067561E">
              <w:rPr>
                <w:color w:val="000000" w:themeColor="text1"/>
                <w:sz w:val="24"/>
                <w:szCs w:val="24"/>
              </w:rPr>
              <w:t>Итоги конкурсного отбора оформляются протоколом заседания Конкурсной комиссии, который подписывается председателем и членами Конкурсной комиссии не позднее, чем в течение одного рабочего дня после даты проведения Конкурсного отбора.</w:t>
            </w:r>
          </w:p>
        </w:tc>
      </w:tr>
      <w:tr w:rsidR="005723BE" w:rsidRPr="00107D62" w:rsidTr="00EF2F20">
        <w:tc>
          <w:tcPr>
            <w:tcW w:w="576" w:type="dxa"/>
          </w:tcPr>
          <w:p w:rsidR="007B31D5" w:rsidRPr="00107D62" w:rsidRDefault="005A5C2C" w:rsidP="005A5C2C">
            <w:pPr>
              <w:jc w:val="right"/>
              <w:rPr>
                <w:rFonts w:ascii="Times New Roman" w:hAnsi="Times New Roman" w:cs="Times New Roman"/>
                <w:sz w:val="24"/>
                <w:szCs w:val="24"/>
              </w:rPr>
            </w:pPr>
            <w:r>
              <w:rPr>
                <w:rFonts w:ascii="Times New Roman" w:hAnsi="Times New Roman" w:cs="Times New Roman"/>
                <w:sz w:val="24"/>
                <w:szCs w:val="24"/>
              </w:rPr>
              <w:t>10.</w:t>
            </w:r>
          </w:p>
        </w:tc>
        <w:tc>
          <w:tcPr>
            <w:tcW w:w="2260" w:type="dxa"/>
          </w:tcPr>
          <w:p w:rsidR="007B31D5" w:rsidRPr="00107D62" w:rsidRDefault="005A5C2C" w:rsidP="007F2643">
            <w:pPr>
              <w:rPr>
                <w:rFonts w:ascii="Times New Roman" w:hAnsi="Times New Roman" w:cs="Times New Roman"/>
                <w:sz w:val="24"/>
                <w:szCs w:val="24"/>
              </w:rPr>
            </w:pPr>
            <w:r>
              <w:rPr>
                <w:rFonts w:ascii="Times New Roman" w:hAnsi="Times New Roman" w:cs="Times New Roman"/>
                <w:sz w:val="24"/>
                <w:szCs w:val="24"/>
              </w:rPr>
              <w:t>Условия договора</w:t>
            </w:r>
          </w:p>
        </w:tc>
        <w:tc>
          <w:tcPr>
            <w:tcW w:w="7938" w:type="dxa"/>
          </w:tcPr>
          <w:p w:rsidR="00CD4361" w:rsidRPr="00CD4361" w:rsidRDefault="00CD4361" w:rsidP="00CD4361">
            <w:pPr>
              <w:pStyle w:val="3"/>
              <w:ind w:left="34" w:firstLine="284"/>
              <w:rPr>
                <w:color w:val="000000" w:themeColor="text1"/>
                <w:sz w:val="24"/>
                <w:szCs w:val="24"/>
              </w:rPr>
            </w:pPr>
            <w:r w:rsidRPr="00CD4361">
              <w:rPr>
                <w:color w:val="000000" w:themeColor="text1"/>
                <w:sz w:val="24"/>
                <w:szCs w:val="24"/>
              </w:rPr>
              <w:t xml:space="preserve">На основании протокола Администрация не позднее 5 рабочих дней со дня его подписания заключает с Получателем договор о предоставлении субсидии в соответствии с типовой формой, установленной приказом Управления финансов Администрации (далее – Договор). </w:t>
            </w:r>
          </w:p>
          <w:p w:rsidR="000F4269" w:rsidRDefault="00CD4361" w:rsidP="000F4269">
            <w:pPr>
              <w:pStyle w:val="3"/>
              <w:ind w:left="34" w:firstLine="284"/>
              <w:rPr>
                <w:color w:val="000000" w:themeColor="text1"/>
                <w:sz w:val="24"/>
                <w:szCs w:val="24"/>
              </w:rPr>
            </w:pPr>
            <w:r w:rsidRPr="00CD4361">
              <w:rPr>
                <w:color w:val="000000" w:themeColor="text1"/>
                <w:sz w:val="24"/>
                <w:szCs w:val="24"/>
              </w:rPr>
              <w:t xml:space="preserve">В случае уклонения победителя конкурсного отбора от заключения договора Администрация города вправе заключить  договор с участником конкурсного отбора, заявке на </w:t>
            </w:r>
            <w:proofErr w:type="gramStart"/>
            <w:r w:rsidRPr="00CD4361">
              <w:rPr>
                <w:color w:val="000000" w:themeColor="text1"/>
                <w:sz w:val="24"/>
                <w:szCs w:val="24"/>
              </w:rPr>
              <w:t>участие</w:t>
            </w:r>
            <w:proofErr w:type="gramEnd"/>
            <w:r w:rsidRPr="00CD4361">
              <w:rPr>
                <w:color w:val="000000" w:themeColor="text1"/>
                <w:sz w:val="24"/>
                <w:szCs w:val="24"/>
              </w:rPr>
              <w:t xml:space="preserve"> в конкурсе которого присвоен второй номер.</w:t>
            </w:r>
          </w:p>
          <w:p w:rsidR="000F4269" w:rsidRDefault="00CD4361" w:rsidP="000F4269">
            <w:pPr>
              <w:pStyle w:val="3"/>
              <w:ind w:left="34" w:firstLine="284"/>
              <w:rPr>
                <w:color w:val="000000" w:themeColor="text1"/>
                <w:sz w:val="24"/>
                <w:szCs w:val="24"/>
              </w:rPr>
            </w:pPr>
            <w:r w:rsidRPr="00CD4361">
              <w:rPr>
                <w:color w:val="000000" w:themeColor="text1"/>
                <w:sz w:val="24"/>
                <w:szCs w:val="24"/>
              </w:rPr>
              <w:t xml:space="preserve">Организатор конкурсного отбора в течение одного рабочего дня после истечения срока подписания договора с победителем конкурсного отбора, в случае если договор не подписан, составляет протокол об отказе </w:t>
            </w:r>
            <w:r w:rsidRPr="00CD4361">
              <w:rPr>
                <w:color w:val="000000" w:themeColor="text1"/>
                <w:sz w:val="24"/>
                <w:szCs w:val="24"/>
              </w:rPr>
              <w:lastRenderedPageBreak/>
              <w:t xml:space="preserve">победителя конкурсного отбора от заключения договора и направляет   участнику конкурсного отбора, заявке на </w:t>
            </w:r>
            <w:proofErr w:type="gramStart"/>
            <w:r w:rsidRPr="00CD4361">
              <w:rPr>
                <w:color w:val="000000" w:themeColor="text1"/>
                <w:sz w:val="24"/>
                <w:szCs w:val="24"/>
              </w:rPr>
              <w:t>участие</w:t>
            </w:r>
            <w:proofErr w:type="gramEnd"/>
            <w:r w:rsidRPr="00CD4361">
              <w:rPr>
                <w:color w:val="000000" w:themeColor="text1"/>
                <w:sz w:val="24"/>
                <w:szCs w:val="24"/>
              </w:rPr>
              <w:t xml:space="preserve"> в конкурсе которого присвоен второй номер, один экземпляр протокола заседания Конкурсной комиссии об итогах конкурсного отбора и проект договора о предоставлении субсидии.</w:t>
            </w:r>
          </w:p>
          <w:p w:rsidR="00CD4361" w:rsidRPr="00CD4361" w:rsidRDefault="00CD4361" w:rsidP="000F4269">
            <w:pPr>
              <w:pStyle w:val="3"/>
              <w:ind w:left="34" w:firstLine="284"/>
              <w:rPr>
                <w:color w:val="000000" w:themeColor="text1"/>
                <w:sz w:val="24"/>
                <w:szCs w:val="24"/>
              </w:rPr>
            </w:pPr>
            <w:r w:rsidRPr="00CD4361">
              <w:rPr>
                <w:color w:val="000000" w:themeColor="text1"/>
                <w:sz w:val="24"/>
                <w:szCs w:val="24"/>
              </w:rPr>
              <w:t xml:space="preserve">Договор должен быть заключен с участником конкурсного отбора, заявке на </w:t>
            </w:r>
            <w:proofErr w:type="gramStart"/>
            <w:r w:rsidRPr="00CD4361">
              <w:rPr>
                <w:color w:val="000000" w:themeColor="text1"/>
                <w:sz w:val="24"/>
                <w:szCs w:val="24"/>
              </w:rPr>
              <w:t>участие</w:t>
            </w:r>
            <w:proofErr w:type="gramEnd"/>
            <w:r w:rsidRPr="00CD4361">
              <w:rPr>
                <w:color w:val="000000" w:themeColor="text1"/>
                <w:sz w:val="24"/>
                <w:szCs w:val="24"/>
              </w:rPr>
              <w:t xml:space="preserve"> в конкурсе которого присвоен второй номер, в течение пяти дней со дня составления протокола об отказе победителя конкурсного отбора от заключения договора.</w:t>
            </w:r>
          </w:p>
          <w:p w:rsidR="00CD4361" w:rsidRDefault="00CD4361" w:rsidP="005C6D22">
            <w:pPr>
              <w:pStyle w:val="3"/>
              <w:ind w:left="34" w:firstLine="284"/>
              <w:rPr>
                <w:color w:val="000000" w:themeColor="text1"/>
                <w:sz w:val="24"/>
                <w:szCs w:val="24"/>
              </w:rPr>
            </w:pPr>
            <w:r w:rsidRPr="00CD4361">
              <w:rPr>
                <w:color w:val="000000" w:themeColor="text1"/>
                <w:sz w:val="24"/>
                <w:szCs w:val="24"/>
              </w:rPr>
              <w:t>Если по результатам рассмотрения заявок на участие в конкурсном отборе только одна заявка признана соответствующей конкурсным требованиям, Договор заключается с единственным Участником конкурсного отбора.</w:t>
            </w:r>
          </w:p>
          <w:p w:rsidR="0013717E" w:rsidRPr="00CD4361" w:rsidRDefault="0013717E" w:rsidP="0013717E">
            <w:pPr>
              <w:pStyle w:val="3"/>
              <w:ind w:left="34" w:firstLine="284"/>
              <w:rPr>
                <w:color w:val="000000" w:themeColor="text1"/>
                <w:sz w:val="24"/>
                <w:szCs w:val="24"/>
              </w:rPr>
            </w:pPr>
            <w:r w:rsidRPr="00CD4361">
              <w:rPr>
                <w:color w:val="000000" w:themeColor="text1"/>
                <w:sz w:val="24"/>
                <w:szCs w:val="24"/>
              </w:rPr>
              <w:t>Проект договора о предоставлении субсидии  прилагается к настоящему извещению.</w:t>
            </w:r>
            <w:bookmarkStart w:id="0" w:name="_GoBack"/>
            <w:bookmarkEnd w:id="0"/>
          </w:p>
        </w:tc>
      </w:tr>
    </w:tbl>
    <w:p w:rsidR="007B31D5" w:rsidRPr="007B31D5" w:rsidRDefault="007B31D5" w:rsidP="009826A1">
      <w:pPr>
        <w:rPr>
          <w:rFonts w:ascii="Times New Roman" w:hAnsi="Times New Roman" w:cs="Times New Roman"/>
          <w:b/>
          <w:sz w:val="24"/>
          <w:szCs w:val="24"/>
        </w:rPr>
      </w:pPr>
    </w:p>
    <w:sectPr w:rsidR="007B31D5" w:rsidRPr="007B31D5" w:rsidSect="00E80C6A">
      <w:pgSz w:w="11906" w:h="16838"/>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938"/>
    <w:multiLevelType w:val="hybridMultilevel"/>
    <w:tmpl w:val="30EC5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82"/>
    <w:rsid w:val="0009255B"/>
    <w:rsid w:val="000C4878"/>
    <w:rsid w:val="000C6A2A"/>
    <w:rsid w:val="000E7385"/>
    <w:rsid w:val="000F4269"/>
    <w:rsid w:val="00107D62"/>
    <w:rsid w:val="00123FB5"/>
    <w:rsid w:val="001324D2"/>
    <w:rsid w:val="0013717E"/>
    <w:rsid w:val="00167024"/>
    <w:rsid w:val="00172A80"/>
    <w:rsid w:val="001904B5"/>
    <w:rsid w:val="001F3032"/>
    <w:rsid w:val="002412FA"/>
    <w:rsid w:val="00280B00"/>
    <w:rsid w:val="00292353"/>
    <w:rsid w:val="0029506E"/>
    <w:rsid w:val="002B55E5"/>
    <w:rsid w:val="002D7C2F"/>
    <w:rsid w:val="002F5BFD"/>
    <w:rsid w:val="00325A9E"/>
    <w:rsid w:val="003353B6"/>
    <w:rsid w:val="00340889"/>
    <w:rsid w:val="00347B58"/>
    <w:rsid w:val="00350CAC"/>
    <w:rsid w:val="00362E74"/>
    <w:rsid w:val="003A4634"/>
    <w:rsid w:val="003F1372"/>
    <w:rsid w:val="0040452E"/>
    <w:rsid w:val="004165ED"/>
    <w:rsid w:val="0043117B"/>
    <w:rsid w:val="00435A5B"/>
    <w:rsid w:val="0049610C"/>
    <w:rsid w:val="00496386"/>
    <w:rsid w:val="004E7A9B"/>
    <w:rsid w:val="00551B8C"/>
    <w:rsid w:val="005723BE"/>
    <w:rsid w:val="005840E3"/>
    <w:rsid w:val="005A5C2C"/>
    <w:rsid w:val="005A7C1F"/>
    <w:rsid w:val="005B111A"/>
    <w:rsid w:val="005C429C"/>
    <w:rsid w:val="005C4AF7"/>
    <w:rsid w:val="005C6D22"/>
    <w:rsid w:val="005F166D"/>
    <w:rsid w:val="005F61B7"/>
    <w:rsid w:val="005F76E0"/>
    <w:rsid w:val="00667B88"/>
    <w:rsid w:val="0067561E"/>
    <w:rsid w:val="00704D08"/>
    <w:rsid w:val="007308E3"/>
    <w:rsid w:val="00737143"/>
    <w:rsid w:val="00750F07"/>
    <w:rsid w:val="00760AF4"/>
    <w:rsid w:val="00793674"/>
    <w:rsid w:val="007B31D5"/>
    <w:rsid w:val="007C192B"/>
    <w:rsid w:val="007E12A4"/>
    <w:rsid w:val="007E4E69"/>
    <w:rsid w:val="00813921"/>
    <w:rsid w:val="008301CD"/>
    <w:rsid w:val="008B4518"/>
    <w:rsid w:val="008E523D"/>
    <w:rsid w:val="00903199"/>
    <w:rsid w:val="0090465B"/>
    <w:rsid w:val="009113F5"/>
    <w:rsid w:val="00974CF4"/>
    <w:rsid w:val="009826A1"/>
    <w:rsid w:val="009E2F1E"/>
    <w:rsid w:val="00A03A15"/>
    <w:rsid w:val="00A443B7"/>
    <w:rsid w:val="00A72934"/>
    <w:rsid w:val="00A83AC3"/>
    <w:rsid w:val="00AA5B0C"/>
    <w:rsid w:val="00AB1B2F"/>
    <w:rsid w:val="00AC30C3"/>
    <w:rsid w:val="00AC327F"/>
    <w:rsid w:val="00AC5D51"/>
    <w:rsid w:val="00B02B8C"/>
    <w:rsid w:val="00B0708C"/>
    <w:rsid w:val="00B407E0"/>
    <w:rsid w:val="00B43332"/>
    <w:rsid w:val="00B771A5"/>
    <w:rsid w:val="00B8141B"/>
    <w:rsid w:val="00B9387F"/>
    <w:rsid w:val="00B97C90"/>
    <w:rsid w:val="00BB4EF9"/>
    <w:rsid w:val="00BD7D9D"/>
    <w:rsid w:val="00C12CD1"/>
    <w:rsid w:val="00C30B20"/>
    <w:rsid w:val="00C45732"/>
    <w:rsid w:val="00C46012"/>
    <w:rsid w:val="00C86A47"/>
    <w:rsid w:val="00CB1E91"/>
    <w:rsid w:val="00CD4361"/>
    <w:rsid w:val="00CE202D"/>
    <w:rsid w:val="00D13885"/>
    <w:rsid w:val="00D2738B"/>
    <w:rsid w:val="00D455E1"/>
    <w:rsid w:val="00D669F6"/>
    <w:rsid w:val="00D87B92"/>
    <w:rsid w:val="00E07F34"/>
    <w:rsid w:val="00E67182"/>
    <w:rsid w:val="00E80C6A"/>
    <w:rsid w:val="00E855EA"/>
    <w:rsid w:val="00EA2C9D"/>
    <w:rsid w:val="00EB4279"/>
    <w:rsid w:val="00ED29CE"/>
    <w:rsid w:val="00EF2F20"/>
    <w:rsid w:val="00F20074"/>
    <w:rsid w:val="00F245C5"/>
    <w:rsid w:val="00F5601F"/>
    <w:rsid w:val="00F75086"/>
    <w:rsid w:val="00FE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83AC3"/>
    <w:rPr>
      <w:color w:val="0000FF" w:themeColor="hyperlink"/>
      <w:u w:val="single"/>
    </w:rPr>
  </w:style>
  <w:style w:type="paragraph" w:styleId="a5">
    <w:name w:val="List Paragraph"/>
    <w:basedOn w:val="a"/>
    <w:uiPriority w:val="34"/>
    <w:qFormat/>
    <w:rsid w:val="005723BE"/>
    <w:pPr>
      <w:ind w:left="720"/>
      <w:contextualSpacing/>
    </w:pPr>
  </w:style>
  <w:style w:type="paragraph" w:styleId="3">
    <w:name w:val="Body Text Indent 3"/>
    <w:basedOn w:val="a"/>
    <w:link w:val="30"/>
    <w:rsid w:val="00AC327F"/>
    <w:pPr>
      <w:autoSpaceDE w:val="0"/>
      <w:autoSpaceDN w:val="0"/>
      <w:adjustRightInd w:val="0"/>
      <w:spacing w:after="0" w:line="240" w:lineRule="auto"/>
      <w:ind w:firstLine="720"/>
      <w:jc w:val="both"/>
    </w:pPr>
    <w:rPr>
      <w:rFonts w:ascii="Times New Roman" w:eastAsia="Times New Roman" w:hAnsi="Times New Roman" w:cs="Times New Roman"/>
      <w:color w:val="FF00FF"/>
      <w:sz w:val="26"/>
      <w:szCs w:val="26"/>
      <w:lang w:eastAsia="ru-RU"/>
    </w:rPr>
  </w:style>
  <w:style w:type="character" w:customStyle="1" w:styleId="30">
    <w:name w:val="Основной текст с отступом 3 Знак"/>
    <w:basedOn w:val="a0"/>
    <w:link w:val="3"/>
    <w:rsid w:val="00AC327F"/>
    <w:rPr>
      <w:rFonts w:ascii="Times New Roman" w:eastAsia="Times New Roman" w:hAnsi="Times New Roman" w:cs="Times New Roman"/>
      <w:color w:val="FF00F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83AC3"/>
    <w:rPr>
      <w:color w:val="0000FF" w:themeColor="hyperlink"/>
      <w:u w:val="single"/>
    </w:rPr>
  </w:style>
  <w:style w:type="paragraph" w:styleId="a5">
    <w:name w:val="List Paragraph"/>
    <w:basedOn w:val="a"/>
    <w:uiPriority w:val="34"/>
    <w:qFormat/>
    <w:rsid w:val="005723BE"/>
    <w:pPr>
      <w:ind w:left="720"/>
      <w:contextualSpacing/>
    </w:pPr>
  </w:style>
  <w:style w:type="paragraph" w:styleId="3">
    <w:name w:val="Body Text Indent 3"/>
    <w:basedOn w:val="a"/>
    <w:link w:val="30"/>
    <w:rsid w:val="00AC327F"/>
    <w:pPr>
      <w:autoSpaceDE w:val="0"/>
      <w:autoSpaceDN w:val="0"/>
      <w:adjustRightInd w:val="0"/>
      <w:spacing w:after="0" w:line="240" w:lineRule="auto"/>
      <w:ind w:firstLine="720"/>
      <w:jc w:val="both"/>
    </w:pPr>
    <w:rPr>
      <w:rFonts w:ascii="Times New Roman" w:eastAsia="Times New Roman" w:hAnsi="Times New Roman" w:cs="Times New Roman"/>
      <w:color w:val="FF00FF"/>
      <w:sz w:val="26"/>
      <w:szCs w:val="26"/>
      <w:lang w:eastAsia="ru-RU"/>
    </w:rPr>
  </w:style>
  <w:style w:type="character" w:customStyle="1" w:styleId="30">
    <w:name w:val="Основной текст с отступом 3 Знак"/>
    <w:basedOn w:val="a0"/>
    <w:link w:val="3"/>
    <w:rsid w:val="00AC327F"/>
    <w:rPr>
      <w:rFonts w:ascii="Times New Roman" w:eastAsia="Times New Roman" w:hAnsi="Times New Roman" w:cs="Times New Roman"/>
      <w:color w:val="FF00F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nchenko@admobnin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5</Pages>
  <Words>1849</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526</cp:revision>
  <cp:lastPrinted>2020-03-17T14:22:00Z</cp:lastPrinted>
  <dcterms:created xsi:type="dcterms:W3CDTF">2020-02-17T06:58:00Z</dcterms:created>
  <dcterms:modified xsi:type="dcterms:W3CDTF">2020-03-25T14:22:00Z</dcterms:modified>
</cp:coreProperties>
</file>